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BC7FFE">
      <w:pPr>
        <w:bidi w:val="0"/>
        <w:jc w:val="center"/>
        <w:rPr>
          <w:rFonts w:hint="eastAsia" w:ascii="华文中宋" w:hAnsi="华文中宋" w:eastAsia="华文中宋" w:cs="华文中宋"/>
          <w:sz w:val="44"/>
          <w:szCs w:val="44"/>
          <w:lang w:val="en-US" w:eastAsia="zh-CN"/>
        </w:rPr>
      </w:pPr>
      <w:r>
        <w:rPr>
          <w:rFonts w:hint="eastAsia" w:ascii="华文中宋" w:hAnsi="华文中宋" w:eastAsia="华文中宋" w:cs="华文中宋"/>
          <w:sz w:val="44"/>
          <w:szCs w:val="44"/>
        </w:rPr>
        <w:t>中国国际大学生创新大赛</w:t>
      </w:r>
      <w:r>
        <w:rPr>
          <w:rFonts w:hint="eastAsia" w:ascii="华文中宋" w:hAnsi="华文中宋" w:eastAsia="华文中宋" w:cs="华文中宋"/>
          <w:sz w:val="44"/>
          <w:szCs w:val="44"/>
          <w:lang w:eastAsia="zh-CN"/>
        </w:rPr>
        <w:t>（</w:t>
      </w:r>
      <w:r>
        <w:rPr>
          <w:rFonts w:hint="eastAsia" w:ascii="华文中宋" w:hAnsi="华文中宋" w:eastAsia="华文中宋" w:cs="华文中宋"/>
          <w:sz w:val="44"/>
          <w:szCs w:val="44"/>
          <w:lang w:val="en-US" w:eastAsia="zh-CN"/>
        </w:rPr>
        <w:t>2026年）</w:t>
      </w:r>
    </w:p>
    <w:p w14:paraId="664F4CBE">
      <w:pPr>
        <w:bidi w:val="0"/>
        <w:jc w:val="center"/>
        <w:rPr>
          <w:rFonts w:hint="eastAsia" w:ascii="华文中宋" w:hAnsi="华文中宋" w:eastAsia="华文中宋" w:cs="华文中宋"/>
          <w:sz w:val="44"/>
          <w:szCs w:val="44"/>
        </w:rPr>
      </w:pPr>
      <w:r>
        <w:rPr>
          <w:rFonts w:hint="eastAsia" w:ascii="华文中宋" w:hAnsi="华文中宋" w:eastAsia="华文中宋" w:cs="华文中宋"/>
          <w:sz w:val="44"/>
          <w:szCs w:val="44"/>
          <w:lang w:val="en-US" w:eastAsia="zh-CN"/>
        </w:rPr>
        <w:t>湖北师范大学校赛</w:t>
      </w:r>
      <w:r>
        <w:rPr>
          <w:rFonts w:hint="eastAsia" w:ascii="华文中宋" w:hAnsi="华文中宋" w:eastAsia="华文中宋" w:cs="华文中宋"/>
          <w:sz w:val="44"/>
          <w:szCs w:val="44"/>
        </w:rPr>
        <w:t>预通知</w:t>
      </w:r>
    </w:p>
    <w:p w14:paraId="35932241">
      <w:pPr>
        <w:bidi w:val="0"/>
        <w:rPr>
          <w:rFonts w:hint="default"/>
        </w:rPr>
      </w:pPr>
    </w:p>
    <w:p w14:paraId="0BB2DB8A">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jc w:val="both"/>
        <w:textAlignment w:val="baseline"/>
        <w:rPr>
          <w:rFonts w:hint="eastAsia"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color w:val="auto"/>
          <w:sz w:val="32"/>
          <w:szCs w:val="32"/>
          <w:shd w:val="clear" w:color="auto" w:fill="FFFFFF"/>
        </w:rPr>
        <w:t>各教学单位：</w:t>
      </w:r>
    </w:p>
    <w:p w14:paraId="215947D5">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shd w:val="clear" w:color="auto" w:fill="FFFFFF"/>
        </w:rPr>
      </w:pPr>
      <w:r>
        <w:rPr>
          <w:rFonts w:hint="eastAsia" w:ascii="方正仿宋_GB2312" w:hAnsi="方正仿宋_GB2312" w:eastAsia="方正仿宋_GB2312" w:cs="方正仿宋_GB2312"/>
          <w:color w:val="auto"/>
          <w:sz w:val="32"/>
          <w:szCs w:val="32"/>
          <w:shd w:val="clear" w:color="auto" w:fill="FFFFFF"/>
        </w:rPr>
        <w:t>按照《国务院办公</w:t>
      </w:r>
      <w:r>
        <w:rPr>
          <w:rFonts w:hint="eastAsia" w:ascii="方正仿宋_GB2312" w:hAnsi="方正仿宋_GB2312" w:eastAsia="方正仿宋_GB2312" w:cs="方正仿宋_GB2312"/>
          <w:color w:val="auto"/>
          <w:sz w:val="32"/>
          <w:szCs w:val="32"/>
          <w:shd w:val="clear" w:color="auto" w:fill="FFFFFF"/>
          <w:lang w:eastAsia="zh-CN"/>
        </w:rPr>
        <w:t>厅</w:t>
      </w:r>
      <w:r>
        <w:rPr>
          <w:rFonts w:hint="eastAsia" w:ascii="方正仿宋_GB2312" w:hAnsi="方正仿宋_GB2312" w:eastAsia="方正仿宋_GB2312" w:cs="方正仿宋_GB2312"/>
          <w:color w:val="auto"/>
          <w:sz w:val="32"/>
          <w:szCs w:val="32"/>
          <w:shd w:val="clear" w:color="auto" w:fill="FFFFFF"/>
        </w:rPr>
        <w:t>关于进一步支持大学生创新创业的指导意见》（国办发〔2021〕35号）和《湖北师范大学深化创新创业教育改革实施方案》有关精神，经研究</w:t>
      </w:r>
      <w:r>
        <w:rPr>
          <w:rFonts w:hint="eastAsia" w:ascii="方正仿宋_GB2312" w:hAnsi="方正仿宋_GB2312" w:eastAsia="方正仿宋_GB2312" w:cs="方正仿宋_GB2312"/>
          <w:color w:val="auto"/>
          <w:sz w:val="32"/>
          <w:szCs w:val="32"/>
          <w:shd w:val="clear" w:color="auto" w:fill="FFFFFF"/>
          <w:lang w:val="en-US" w:eastAsia="zh-CN"/>
        </w:rPr>
        <w:t>,</w:t>
      </w:r>
      <w:r>
        <w:rPr>
          <w:rFonts w:hint="eastAsia" w:ascii="方正仿宋_GB2312" w:hAnsi="方正仿宋_GB2312" w:eastAsia="方正仿宋_GB2312" w:cs="方正仿宋_GB2312"/>
          <w:color w:val="auto"/>
          <w:sz w:val="32"/>
          <w:szCs w:val="32"/>
          <w:shd w:val="clear" w:color="auto" w:fill="FFFFFF"/>
        </w:rPr>
        <w:t>决定举办中国国际大学生创新大赛（202</w:t>
      </w:r>
      <w:r>
        <w:rPr>
          <w:rFonts w:hint="eastAsia" w:ascii="方正仿宋_GB2312" w:hAnsi="方正仿宋_GB2312" w:eastAsia="方正仿宋_GB2312" w:cs="方正仿宋_GB2312"/>
          <w:color w:val="auto"/>
          <w:sz w:val="32"/>
          <w:szCs w:val="32"/>
          <w:shd w:val="clear" w:color="auto" w:fill="FFFFFF"/>
          <w:lang w:val="en-US" w:eastAsia="zh-CN"/>
        </w:rPr>
        <w:t>6</w:t>
      </w:r>
      <w:r>
        <w:rPr>
          <w:rFonts w:hint="eastAsia" w:ascii="方正仿宋_GB2312" w:hAnsi="方正仿宋_GB2312" w:eastAsia="方正仿宋_GB2312" w:cs="方正仿宋_GB2312"/>
          <w:color w:val="auto"/>
          <w:sz w:val="32"/>
          <w:szCs w:val="32"/>
          <w:shd w:val="clear" w:color="auto" w:fill="FFFFFF"/>
        </w:rPr>
        <w:t>年）湖北师范大学校赛，现将有关事项预备通知如下：</w:t>
      </w:r>
    </w:p>
    <w:p w14:paraId="5B73AD23">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shd w:val="clear" w:color="auto" w:fill="FFFFFF"/>
        </w:rPr>
      </w:pPr>
      <w:r>
        <w:rPr>
          <w:rFonts w:hint="eastAsia" w:ascii="黑体" w:hAnsi="黑体" w:eastAsia="黑体" w:cs="黑体"/>
          <w:color w:val="auto"/>
          <w:sz w:val="32"/>
          <w:szCs w:val="32"/>
          <w:shd w:val="clear" w:color="auto" w:fill="FFFFFF"/>
          <w:lang w:eastAsia="zh-CN"/>
        </w:rPr>
        <w:t>一、</w:t>
      </w:r>
      <w:r>
        <w:rPr>
          <w:rFonts w:hint="eastAsia" w:ascii="黑体" w:hAnsi="黑体" w:eastAsia="黑体" w:cs="黑体"/>
          <w:color w:val="auto"/>
          <w:sz w:val="32"/>
          <w:szCs w:val="32"/>
          <w:shd w:val="clear" w:color="auto" w:fill="FFFFFF"/>
        </w:rPr>
        <w:t>大赛简介</w:t>
      </w:r>
    </w:p>
    <w:p w14:paraId="6FFA61B3">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color w:val="auto"/>
          <w:sz w:val="32"/>
          <w:szCs w:val="32"/>
          <w:shd w:val="clear" w:color="auto" w:fill="FFFFFF"/>
        </w:rPr>
        <w:t>中国国际大学生创新大赛是教育部等12个中央部委和地方省级人民政府共同主办的重大创新创业赛事。大赛旨在深化高等教育综合改革，激发大学生的创造力，</w:t>
      </w:r>
      <w:r>
        <w:rPr>
          <w:rFonts w:hint="eastAsia" w:ascii="方正仿宋_GB2312" w:hAnsi="方正仿宋_GB2312" w:eastAsia="方正仿宋_GB2312" w:cs="方正仿宋_GB2312"/>
          <w:color w:val="auto"/>
          <w:sz w:val="32"/>
          <w:szCs w:val="32"/>
          <w:shd w:val="clear" w:color="auto" w:fill="FFFFFF"/>
          <w:lang w:eastAsia="zh-CN"/>
        </w:rPr>
        <w:t>在</w:t>
      </w:r>
      <w:r>
        <w:rPr>
          <w:rFonts w:hint="eastAsia" w:ascii="方正仿宋_GB2312" w:hAnsi="方正仿宋_GB2312" w:eastAsia="方正仿宋_GB2312" w:cs="方正仿宋_GB2312"/>
          <w:color w:val="auto"/>
          <w:sz w:val="32"/>
          <w:szCs w:val="32"/>
          <w:shd w:val="clear" w:color="auto" w:fill="FFFFFF"/>
        </w:rPr>
        <w:t>全国普通高校学科竞赛排行榜内位列第一，已成为世界大学生的创新创业盛会，以及国内各高校深化创新创业教育改革和创新创业人才培养的重要载体，同时是促进学生全面发展的重要平台。</w:t>
      </w:r>
      <w:r>
        <w:rPr>
          <w:rFonts w:hint="eastAsia" w:ascii="方正仿宋_GB2312" w:hAnsi="方正仿宋_GB2312" w:eastAsia="方正仿宋_GB2312" w:cs="方正仿宋_GB2312"/>
          <w:color w:val="auto"/>
          <w:sz w:val="32"/>
          <w:szCs w:val="32"/>
          <w:shd w:val="clear" w:color="auto" w:fill="FFFFFF"/>
          <w:lang w:eastAsia="zh-CN"/>
        </w:rPr>
        <w:t>中国国际大学生创新</w:t>
      </w:r>
      <w:r>
        <w:rPr>
          <w:rFonts w:hint="eastAsia" w:ascii="方正仿宋_GB2312" w:hAnsi="方正仿宋_GB2312" w:eastAsia="方正仿宋_GB2312" w:cs="方正仿宋_GB2312"/>
          <w:color w:val="auto"/>
          <w:sz w:val="32"/>
          <w:szCs w:val="32"/>
          <w:shd w:val="clear" w:color="auto" w:fill="FFFFFF"/>
        </w:rPr>
        <w:t>大赛受到了全国高校的高度关注和重视，其成绩对于学校综合排名等均具有较为显著的影响。</w:t>
      </w:r>
    </w:p>
    <w:p w14:paraId="709D5E7F">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rPr>
          <w:rFonts w:hint="eastAsia" w:ascii="方正仿宋_GB2312" w:hAnsi="方正仿宋_GB2312" w:eastAsia="方正仿宋_GB2312" w:cs="方正仿宋_GB2312"/>
          <w:color w:val="auto"/>
          <w:sz w:val="32"/>
          <w:szCs w:val="32"/>
          <w:shd w:val="clear" w:color="auto" w:fill="FFFFFF"/>
        </w:rPr>
      </w:pPr>
      <w:r>
        <w:rPr>
          <w:rFonts w:hint="eastAsia" w:ascii="方正仿宋_GB2312" w:hAnsi="方正仿宋_GB2312" w:eastAsia="方正仿宋_GB2312" w:cs="方正仿宋_GB2312"/>
          <w:color w:val="auto"/>
          <w:sz w:val="32"/>
          <w:szCs w:val="32"/>
          <w:shd w:val="clear" w:color="auto" w:fill="FFFFFF"/>
          <w:lang w:eastAsia="zh-CN"/>
        </w:rPr>
        <w:t>中国国际大学生创新</w:t>
      </w:r>
      <w:r>
        <w:rPr>
          <w:rFonts w:hint="eastAsia" w:ascii="方正仿宋_GB2312" w:hAnsi="方正仿宋_GB2312" w:eastAsia="方正仿宋_GB2312" w:cs="方正仿宋_GB2312"/>
          <w:color w:val="auto"/>
          <w:sz w:val="32"/>
          <w:szCs w:val="32"/>
          <w:shd w:val="clear" w:color="auto" w:fill="FFFFFF"/>
        </w:rPr>
        <w:t>大赛定位高，发展快，大学生热情高涨，星火燎原，第一届大赛有20万大学生、3.6万个项目参赛</w:t>
      </w:r>
      <w:r>
        <w:rPr>
          <w:rFonts w:hint="eastAsia" w:ascii="方正仿宋_GB2312" w:hAnsi="方正仿宋_GB2312" w:eastAsia="方正仿宋_GB2312" w:cs="方正仿宋_GB2312"/>
          <w:color w:val="auto"/>
          <w:sz w:val="32"/>
          <w:szCs w:val="32"/>
          <w:shd w:val="clear" w:color="auto" w:fill="FFFFFF"/>
          <w:lang w:eastAsia="zh-CN"/>
        </w:rPr>
        <w:t>。</w:t>
      </w:r>
      <w:r>
        <w:rPr>
          <w:rFonts w:hint="eastAsia" w:ascii="方正仿宋_GB2312" w:hAnsi="方正仿宋_GB2312" w:eastAsia="方正仿宋_GB2312" w:cs="方正仿宋_GB2312"/>
          <w:color w:val="auto"/>
          <w:sz w:val="32"/>
          <w:szCs w:val="32"/>
          <w:shd w:val="clear" w:color="auto" w:fill="FFFFFF"/>
        </w:rPr>
        <w:t>效果好，是深化创新创业教育改革的重要载体，是促进学生全面发展的重要平台，是推动产学研用结合的关键纽带；评价高，全球最大最好的路演平台。</w:t>
      </w:r>
    </w:p>
    <w:p w14:paraId="3098B899">
      <w:pPr>
        <w:keepNext w:val="0"/>
        <w:keepLines w:val="0"/>
        <w:pageBreakBefore w:val="0"/>
        <w:widowControl/>
        <w:numPr>
          <w:ilvl w:val="0"/>
          <w:numId w:val="0"/>
        </w:numPr>
        <w:kinsoku/>
        <w:wordWrap/>
        <w:overflowPunct/>
        <w:topLinePunct w:val="0"/>
        <w:autoSpaceDE/>
        <w:autoSpaceDN/>
        <w:bidi w:val="0"/>
        <w:adjustRightInd/>
        <w:snapToGrid/>
        <w:spacing w:line="600" w:lineRule="exact"/>
        <w:ind w:left="630" w:leftChars="0"/>
        <w:jc w:val="left"/>
        <w:rPr>
          <w:rFonts w:hint="eastAsia" w:ascii="方正仿宋_GB2312" w:hAnsi="方正仿宋_GB2312" w:eastAsia="方正仿宋_GB2312" w:cs="方正仿宋_GB2312"/>
          <w:color w:val="auto"/>
          <w:sz w:val="32"/>
          <w:szCs w:val="32"/>
          <w:shd w:val="clear" w:color="auto" w:fill="FFFFFF"/>
          <w:lang w:eastAsia="zh-CN"/>
        </w:rPr>
      </w:pPr>
      <w:r>
        <w:rPr>
          <w:rFonts w:hint="eastAsia" w:ascii="黑体" w:hAnsi="黑体" w:eastAsia="黑体" w:cs="黑体"/>
          <w:color w:val="auto"/>
          <w:sz w:val="32"/>
          <w:szCs w:val="32"/>
          <w:shd w:val="clear" w:color="auto" w:fill="FFFFFF"/>
          <w:lang w:eastAsia="zh-CN"/>
        </w:rPr>
        <w:t>二、参赛项目要求</w:t>
      </w:r>
    </w:p>
    <w:p w14:paraId="28489084">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jc w:val="left"/>
        <w:rPr>
          <w:rFonts w:hint="eastAsia" w:ascii="方正仿宋_GB2312" w:hAnsi="方正仿宋_GB2312" w:eastAsia="方正仿宋_GB2312" w:cs="方正仿宋_GB2312"/>
          <w:color w:val="auto"/>
          <w:sz w:val="32"/>
          <w:szCs w:val="32"/>
          <w:shd w:val="clear" w:color="auto" w:fill="FFFFFF"/>
          <w:lang w:eastAsia="zh-CN"/>
        </w:rPr>
      </w:pPr>
      <w:r>
        <w:rPr>
          <w:rFonts w:hint="eastAsia" w:ascii="方正仿宋_GB2312" w:hAnsi="方正仿宋_GB2312" w:eastAsia="方正仿宋_GB2312" w:cs="方正仿宋_GB2312"/>
          <w:color w:val="auto"/>
          <w:sz w:val="32"/>
          <w:szCs w:val="32"/>
          <w:shd w:val="clear" w:color="auto" w:fill="FFFFFF"/>
          <w:lang w:eastAsia="zh-CN"/>
        </w:rPr>
        <w:t>(一)参赛项目能够紧密结合经济社会各领域现实需求，充分体现高校在新工科、新医科、新农科、新文科建设方面取得的成果，培育新产品、新服务、新业态、新模式，促进制造业、农业、卫生、能源、环保、战略性新兴产业等产业转型升级，促进人工智能、数字技术与教育、医疗、交通、金融、消费生活、文化传播等深度融合。</w:t>
      </w:r>
    </w:p>
    <w:p w14:paraId="7A108A42">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jc w:val="left"/>
        <w:rPr>
          <w:rFonts w:hint="eastAsia" w:ascii="方正仿宋_GB2312" w:hAnsi="方正仿宋_GB2312" w:eastAsia="方正仿宋_GB2312" w:cs="方正仿宋_GB2312"/>
          <w:color w:val="auto"/>
          <w:sz w:val="32"/>
          <w:szCs w:val="32"/>
          <w:shd w:val="clear" w:color="auto" w:fill="FFFFFF"/>
          <w:lang w:eastAsia="zh-CN"/>
        </w:rPr>
      </w:pPr>
      <w:r>
        <w:rPr>
          <w:rFonts w:hint="eastAsia" w:ascii="方正仿宋_GB2312" w:hAnsi="方正仿宋_GB2312" w:eastAsia="方正仿宋_GB2312" w:cs="方正仿宋_GB2312"/>
          <w:color w:val="auto"/>
          <w:sz w:val="32"/>
          <w:szCs w:val="32"/>
          <w:shd w:val="clear" w:color="auto" w:fill="FFFFFF"/>
          <w:lang w:eastAsia="zh-CN"/>
        </w:rPr>
        <w:t>(二)参赛项目应弘扬正能量，践行社会主义核心价值观，真实、健康、合法。不得含有任何违反《中华人民共和国宪法》及其他法律法规的内容。所涉及的发明创造、专利技术、资源等必须拥有清晰合法的知识产权或物权。参赛项目如涉密，参赛前须进行脱敏处理。如有抄袭盗用他人成果、提供虚假材料等违反相关法律法规或违背大赛精神的行为，一经发现即刻丧失参赛资格、所获奖项等相关权利，并自负一切法律责任。</w:t>
      </w:r>
    </w:p>
    <w:p w14:paraId="63EA93DA">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jc w:val="left"/>
        <w:rPr>
          <w:rFonts w:hint="eastAsia" w:ascii="方正仿宋_GB2312" w:hAnsi="方正仿宋_GB2312" w:eastAsia="方正仿宋_GB2312" w:cs="方正仿宋_GB2312"/>
          <w:color w:val="auto"/>
          <w:sz w:val="32"/>
          <w:szCs w:val="32"/>
          <w:shd w:val="clear" w:color="auto" w:fill="FFFFFF"/>
          <w:lang w:eastAsia="zh-CN"/>
        </w:rPr>
      </w:pPr>
      <w:r>
        <w:rPr>
          <w:rFonts w:hint="eastAsia" w:ascii="方正仿宋_GB2312" w:hAnsi="方正仿宋_GB2312" w:eastAsia="方正仿宋_GB2312" w:cs="方正仿宋_GB2312"/>
          <w:color w:val="auto"/>
          <w:sz w:val="32"/>
          <w:szCs w:val="32"/>
          <w:shd w:val="clear" w:color="auto" w:fill="FFFFFF"/>
          <w:lang w:eastAsia="zh-CN"/>
        </w:rPr>
        <w:t>(三)参赛项目只能选择一个符合要求的赛道报名参赛，根据参赛团队负责人的学籍或学历确定参赛团队所代表的参赛学校，且代表的参赛学校具有唯一性。参赛团队须在报名系统中将项目所涉及的材料按时如实填写提交。已获本大赛往届总决赛各赛道金奖和银奖的项目，不可报名参加本届大赛。</w:t>
      </w:r>
    </w:p>
    <w:p w14:paraId="1C7D6DDC">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jc w:val="left"/>
        <w:rPr>
          <w:rFonts w:hint="eastAsia" w:ascii="方正仿宋_GB2312" w:hAnsi="方正仿宋_GB2312" w:eastAsia="方正仿宋_GB2312" w:cs="方正仿宋_GB2312"/>
          <w:color w:val="auto"/>
          <w:sz w:val="32"/>
          <w:szCs w:val="32"/>
          <w:shd w:val="clear" w:color="auto" w:fill="FFFFFF"/>
          <w:lang w:eastAsia="zh-CN"/>
        </w:rPr>
      </w:pPr>
      <w:r>
        <w:rPr>
          <w:rFonts w:hint="eastAsia" w:ascii="方正仿宋_GB2312" w:hAnsi="方正仿宋_GB2312" w:eastAsia="方正仿宋_GB2312" w:cs="方正仿宋_GB2312"/>
          <w:color w:val="auto"/>
          <w:sz w:val="32"/>
          <w:szCs w:val="32"/>
          <w:shd w:val="clear" w:color="auto" w:fill="FFFFFF"/>
          <w:lang w:eastAsia="zh-CN"/>
        </w:rPr>
        <w:t>(四)参赛人员(不含产业命题赛道参赛项目成员中的教师)年龄不超过35岁(19</w:t>
      </w:r>
      <w:r>
        <w:rPr>
          <w:rFonts w:hint="eastAsia" w:ascii="方正仿宋_GB2312" w:hAnsi="方正仿宋_GB2312" w:eastAsia="方正仿宋_GB2312" w:cs="方正仿宋_GB2312"/>
          <w:color w:val="auto"/>
          <w:sz w:val="32"/>
          <w:szCs w:val="32"/>
          <w:shd w:val="clear" w:color="auto" w:fill="FFFFFF"/>
          <w:lang w:val="en-US" w:eastAsia="zh-CN"/>
        </w:rPr>
        <w:t>91</w:t>
      </w:r>
      <w:r>
        <w:rPr>
          <w:rFonts w:hint="eastAsia" w:ascii="方正仿宋_GB2312" w:hAnsi="方正仿宋_GB2312" w:eastAsia="方正仿宋_GB2312" w:cs="方正仿宋_GB2312"/>
          <w:color w:val="auto"/>
          <w:sz w:val="32"/>
          <w:szCs w:val="32"/>
          <w:shd w:val="clear" w:color="auto" w:fill="FFFFFF"/>
          <w:lang w:eastAsia="zh-CN"/>
        </w:rPr>
        <w:t>年3月1日及以后出生)。</w:t>
      </w:r>
    </w:p>
    <w:p w14:paraId="6DB0002F">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jc w:val="left"/>
        <w:rPr>
          <w:rFonts w:hint="eastAsia" w:ascii="方正仿宋_GB2312" w:hAnsi="方正仿宋_GB2312" w:eastAsia="方正仿宋_GB2312" w:cs="方正仿宋_GB2312"/>
          <w:color w:val="auto"/>
          <w:sz w:val="32"/>
          <w:szCs w:val="32"/>
          <w:shd w:val="clear" w:color="auto" w:fill="FFFFFF"/>
          <w:lang w:eastAsia="zh-CN"/>
        </w:rPr>
      </w:pPr>
      <w:r>
        <w:rPr>
          <w:rFonts w:hint="eastAsia" w:ascii="方正仿宋_GB2312" w:hAnsi="方正仿宋_GB2312" w:eastAsia="方正仿宋_GB2312" w:cs="方正仿宋_GB2312"/>
          <w:color w:val="auto"/>
          <w:sz w:val="32"/>
          <w:szCs w:val="32"/>
          <w:shd w:val="clear" w:color="auto" w:fill="FFFFFF"/>
          <w:lang w:eastAsia="zh-CN"/>
        </w:rPr>
        <w:t>(五)各学</w:t>
      </w:r>
      <w:r>
        <w:rPr>
          <w:rFonts w:hint="eastAsia" w:ascii="方正仿宋_GB2312" w:hAnsi="方正仿宋_GB2312" w:eastAsia="方正仿宋_GB2312" w:cs="方正仿宋_GB2312"/>
          <w:color w:val="auto"/>
          <w:sz w:val="32"/>
          <w:szCs w:val="32"/>
          <w:shd w:val="clear" w:color="auto" w:fill="FFFFFF"/>
          <w:lang w:val="en-US" w:eastAsia="zh-CN"/>
        </w:rPr>
        <w:t>院</w:t>
      </w:r>
      <w:r>
        <w:rPr>
          <w:rFonts w:hint="eastAsia" w:ascii="方正仿宋_GB2312" w:hAnsi="方正仿宋_GB2312" w:eastAsia="方正仿宋_GB2312" w:cs="方正仿宋_GB2312"/>
          <w:color w:val="auto"/>
          <w:sz w:val="32"/>
          <w:szCs w:val="32"/>
          <w:shd w:val="clear" w:color="auto" w:fill="FFFFFF"/>
          <w:lang w:eastAsia="zh-CN"/>
        </w:rPr>
        <w:t>要严格开展参赛项目审查工作，确保参赛项目的合规性和真实性。审查主要包括参赛资格以及项目所涉及的科技成果、知识产权、财务状况、运营、荣誉奖项等方面。大赛组委会对于在省赛中弄虚作假的项目，一经核实将作出严肃处理，取消参赛资格，并责令学校按照相关规定对指导老师和学生作出处理，报省教育厅备案。</w:t>
      </w:r>
    </w:p>
    <w:p w14:paraId="1BD84B3A">
      <w:pPr>
        <w:pStyle w:val="7"/>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600" w:lineRule="exact"/>
        <w:ind w:firstLine="640" w:firstLineChars="200"/>
        <w:jc w:val="both"/>
        <w:textAlignment w:val="baseline"/>
        <w:rPr>
          <w:rFonts w:hint="eastAsia" w:ascii="黑体" w:hAnsi="黑体" w:eastAsia="黑体" w:cs="黑体"/>
          <w:color w:val="auto"/>
          <w:sz w:val="32"/>
          <w:szCs w:val="32"/>
          <w:shd w:val="clear" w:color="auto" w:fill="FFFFFF"/>
        </w:rPr>
      </w:pPr>
      <w:r>
        <w:rPr>
          <w:rFonts w:hint="eastAsia" w:ascii="黑体" w:hAnsi="黑体" w:eastAsia="黑体" w:cs="黑体"/>
          <w:color w:val="auto"/>
          <w:sz w:val="32"/>
          <w:szCs w:val="32"/>
          <w:shd w:val="clear" w:color="auto" w:fill="FFFFFF"/>
          <w:lang w:eastAsia="zh-CN"/>
        </w:rPr>
        <w:t>三、</w:t>
      </w:r>
      <w:r>
        <w:rPr>
          <w:rFonts w:hint="eastAsia" w:ascii="黑体" w:hAnsi="黑体" w:eastAsia="黑体" w:cs="黑体"/>
          <w:color w:val="auto"/>
          <w:sz w:val="32"/>
          <w:szCs w:val="32"/>
          <w:shd w:val="clear" w:color="auto" w:fill="FFFFFF"/>
        </w:rPr>
        <w:t>主赛道方案</w:t>
      </w:r>
    </w:p>
    <w:p w14:paraId="2567A614">
      <w:pPr>
        <w:pStyle w:val="7"/>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600" w:lineRule="exact"/>
        <w:ind w:firstLine="643" w:firstLineChars="200"/>
        <w:jc w:val="both"/>
        <w:textAlignment w:val="baseline"/>
        <w:rPr>
          <w:rFonts w:hint="eastAsia" w:ascii="方正楷体_GB2312" w:hAnsi="方正楷体_GB2312" w:eastAsia="方正楷体_GB2312" w:cs="方正楷体_GB2312"/>
          <w:b/>
          <w:bCs/>
          <w:color w:val="auto"/>
          <w:sz w:val="32"/>
          <w:szCs w:val="32"/>
          <w:shd w:val="clear" w:color="auto" w:fill="FFFFFF"/>
          <w:lang w:eastAsia="zh-CN"/>
        </w:rPr>
      </w:pPr>
      <w:r>
        <w:rPr>
          <w:rFonts w:hint="eastAsia" w:ascii="方正楷体_GB2312" w:hAnsi="方正楷体_GB2312" w:eastAsia="方正楷体_GB2312" w:cs="方正楷体_GB2312"/>
          <w:b/>
          <w:bCs/>
          <w:color w:val="auto"/>
          <w:sz w:val="32"/>
          <w:szCs w:val="32"/>
          <w:shd w:val="clear" w:color="auto" w:fill="FFFFFF"/>
          <w:lang w:eastAsia="zh-CN"/>
        </w:rPr>
        <w:t>（一）参赛项目类型：</w:t>
      </w:r>
    </w:p>
    <w:p w14:paraId="5FBD6EAB">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shd w:val="clear" w:color="auto" w:fill="FFFFFF"/>
        </w:rPr>
      </w:pPr>
      <w:r>
        <w:rPr>
          <w:rFonts w:hint="eastAsia" w:ascii="方正仿宋_GB2312" w:hAnsi="方正仿宋_GB2312" w:eastAsia="方正仿宋_GB2312" w:cs="方正仿宋_GB2312"/>
          <w:color w:val="auto"/>
          <w:sz w:val="32"/>
          <w:szCs w:val="32"/>
          <w:shd w:val="clear" w:color="auto" w:fill="FFFFFF"/>
          <w:lang w:val="en-US" w:eastAsia="zh-CN"/>
        </w:rPr>
        <w:t>1.</w:t>
      </w:r>
      <w:r>
        <w:rPr>
          <w:rFonts w:hint="eastAsia" w:ascii="方正仿宋_GB2312" w:hAnsi="方正仿宋_GB2312" w:eastAsia="方正仿宋_GB2312" w:cs="方正仿宋_GB2312"/>
          <w:color w:val="auto"/>
          <w:sz w:val="32"/>
          <w:szCs w:val="32"/>
          <w:shd w:val="clear" w:color="auto" w:fill="FFFFFF"/>
        </w:rPr>
        <w:t>新工科类项目：大数据、云计算、人工智能、区块链、虚拟现实、智能制造、网络空间安全、机器人工程、工业自动化、新材料等领域，符合新工科建设理念和要求的项目；</w:t>
      </w:r>
    </w:p>
    <w:p w14:paraId="6FD07E2C">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shd w:val="clear" w:color="auto" w:fill="FFFFFF"/>
        </w:rPr>
      </w:pPr>
      <w:r>
        <w:rPr>
          <w:rFonts w:hint="eastAsia" w:ascii="方正仿宋_GB2312" w:hAnsi="方正仿宋_GB2312" w:eastAsia="方正仿宋_GB2312" w:cs="方正仿宋_GB2312"/>
          <w:color w:val="auto"/>
          <w:sz w:val="32"/>
          <w:szCs w:val="32"/>
          <w:shd w:val="clear" w:color="auto" w:fill="FFFFFF"/>
          <w:lang w:val="en-US" w:eastAsia="zh-CN"/>
        </w:rPr>
        <w:t>2.</w:t>
      </w:r>
      <w:r>
        <w:rPr>
          <w:rFonts w:hint="eastAsia" w:ascii="方正仿宋_GB2312" w:hAnsi="方正仿宋_GB2312" w:eastAsia="方正仿宋_GB2312" w:cs="方正仿宋_GB2312"/>
          <w:color w:val="auto"/>
          <w:sz w:val="32"/>
          <w:szCs w:val="32"/>
          <w:shd w:val="clear" w:color="auto" w:fill="FFFFFF"/>
        </w:rPr>
        <w:t>新医科类项目：现代医疗技术、智能医疗设备、新药研发、健康康养、食药保健、智能医学、生物技术、生物材料等领域，符合新医科建设理念和要求的项目；</w:t>
      </w:r>
    </w:p>
    <w:p w14:paraId="757B72BE">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shd w:val="clear" w:color="auto" w:fill="FFFFFF"/>
        </w:rPr>
      </w:pPr>
      <w:r>
        <w:rPr>
          <w:rFonts w:hint="eastAsia" w:ascii="方正仿宋_GB2312" w:hAnsi="方正仿宋_GB2312" w:eastAsia="方正仿宋_GB2312" w:cs="方正仿宋_GB2312"/>
          <w:color w:val="auto"/>
          <w:sz w:val="32"/>
          <w:szCs w:val="32"/>
          <w:shd w:val="clear" w:color="auto" w:fill="FFFFFF"/>
          <w:lang w:val="en-US" w:eastAsia="zh-CN"/>
        </w:rPr>
        <w:t>3.</w:t>
      </w:r>
      <w:r>
        <w:rPr>
          <w:rFonts w:hint="eastAsia" w:ascii="方正仿宋_GB2312" w:hAnsi="方正仿宋_GB2312" w:eastAsia="方正仿宋_GB2312" w:cs="方正仿宋_GB2312"/>
          <w:color w:val="auto"/>
          <w:sz w:val="32"/>
          <w:szCs w:val="32"/>
          <w:shd w:val="clear" w:color="auto" w:fill="FFFFFF"/>
        </w:rPr>
        <w:t>新农科类项目：现代种业、智慧农业、智能农机装备、农业大数据、食品营养、休闲农业、森林康养、生态修复、农业碳汇等领域，符合新农科建设理念和要求的项目；</w:t>
      </w:r>
    </w:p>
    <w:p w14:paraId="4E390EAB">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shd w:val="clear" w:color="auto" w:fill="FFFFFF"/>
        </w:rPr>
      </w:pPr>
      <w:r>
        <w:rPr>
          <w:rFonts w:hint="eastAsia" w:ascii="方正仿宋_GB2312" w:hAnsi="方正仿宋_GB2312" w:eastAsia="方正仿宋_GB2312" w:cs="方正仿宋_GB2312"/>
          <w:color w:val="auto"/>
          <w:sz w:val="32"/>
          <w:szCs w:val="32"/>
          <w:shd w:val="clear" w:color="auto" w:fill="FFFFFF"/>
          <w:lang w:val="en-US" w:eastAsia="zh-CN"/>
        </w:rPr>
        <w:t>4.</w:t>
      </w:r>
      <w:r>
        <w:rPr>
          <w:rFonts w:hint="eastAsia" w:ascii="方正仿宋_GB2312" w:hAnsi="方正仿宋_GB2312" w:eastAsia="方正仿宋_GB2312" w:cs="方正仿宋_GB2312"/>
          <w:color w:val="auto"/>
          <w:sz w:val="32"/>
          <w:szCs w:val="32"/>
          <w:shd w:val="clear" w:color="auto" w:fill="FFFFFF"/>
        </w:rPr>
        <w:t>新文科类项目：文化教育、数字经济、金融科技、财经、法务、融媒体、翻译、旅游休闲、动漫、文创设计与开发、电子商务、物流、体育、非物质文化遗产保护、社会工作、家政服务、养老服务等领域，符合新文科建设理念和要求的项目。</w:t>
      </w:r>
    </w:p>
    <w:p w14:paraId="248AC7E3">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default" w:ascii="方正仿宋_GB2312" w:hAnsi="方正仿宋_GB2312" w:eastAsia="方正仿宋_GB2312" w:cs="方正仿宋_GB2312"/>
          <w:color w:val="auto"/>
          <w:sz w:val="32"/>
          <w:szCs w:val="32"/>
          <w:shd w:val="clear" w:color="auto" w:fill="FFFFFF"/>
          <w:lang w:val="en-US" w:eastAsia="zh-CN"/>
        </w:rPr>
      </w:pPr>
      <w:r>
        <w:rPr>
          <w:rFonts w:hint="eastAsia" w:ascii="方正仿宋_GB2312" w:hAnsi="方正仿宋_GB2312" w:eastAsia="方正仿宋_GB2312" w:cs="方正仿宋_GB2312"/>
          <w:color w:val="auto"/>
          <w:sz w:val="32"/>
          <w:szCs w:val="32"/>
          <w:shd w:val="clear" w:color="auto" w:fill="FFFFFF"/>
          <w:lang w:val="en-US" w:eastAsia="zh-CN"/>
        </w:rPr>
        <w:t>5.“人工智能+”项目:聚焦于人工智能深度融合经济社会各领域发展、赋能千行百业智能化转型升级，符合“人工智能+”发展理念和要求的项目。</w:t>
      </w:r>
    </w:p>
    <w:p w14:paraId="03C1DFE0">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shd w:val="clear" w:color="auto" w:fill="FFFFFF"/>
        </w:rPr>
      </w:pPr>
      <w:r>
        <w:rPr>
          <w:rFonts w:hint="eastAsia" w:ascii="方正仿宋_GB2312" w:hAnsi="方正仿宋_GB2312" w:eastAsia="方正仿宋_GB2312" w:cs="方正仿宋_GB2312"/>
          <w:color w:val="auto"/>
          <w:sz w:val="32"/>
          <w:szCs w:val="32"/>
          <w:shd w:val="clear" w:color="auto" w:fill="FFFFFF"/>
        </w:rPr>
        <w:t>参赛项目团队应认真了解和把握新质生产力的内涵及要求，结合以上分类及项目实际，合理选择参赛项目类别，根据“四新”“人工智能+”建设内涵和产业发展方向选择相应类型</w:t>
      </w:r>
    </w:p>
    <w:p w14:paraId="59F7D0B8">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楷体_GB2312" w:hAnsi="方正楷体_GB2312" w:eastAsia="方正楷体_GB2312" w:cs="方正楷体_GB2312"/>
          <w:b/>
          <w:bCs/>
          <w:color w:val="auto"/>
          <w:sz w:val="32"/>
          <w:szCs w:val="32"/>
          <w:shd w:val="clear" w:color="auto" w:fill="FFFFFF"/>
          <w:lang w:eastAsia="zh-CN"/>
        </w:rPr>
      </w:pPr>
      <w:r>
        <w:rPr>
          <w:rFonts w:hint="eastAsia" w:ascii="方正楷体_GB2312" w:hAnsi="方正楷体_GB2312" w:eastAsia="方正楷体_GB2312" w:cs="方正楷体_GB2312"/>
          <w:b/>
          <w:bCs/>
          <w:color w:val="auto"/>
          <w:sz w:val="32"/>
          <w:szCs w:val="32"/>
          <w:shd w:val="clear" w:color="auto" w:fill="FFFFFF"/>
          <w:lang w:eastAsia="zh-CN"/>
        </w:rPr>
        <w:t>（二）</w:t>
      </w:r>
      <w:r>
        <w:rPr>
          <w:rFonts w:hint="eastAsia" w:ascii="方正楷体_GB2312" w:hAnsi="方正楷体_GB2312" w:eastAsia="方正楷体_GB2312" w:cs="方正楷体_GB2312"/>
          <w:b/>
          <w:bCs/>
          <w:color w:val="auto"/>
          <w:sz w:val="32"/>
          <w:szCs w:val="32"/>
          <w:shd w:val="clear" w:color="auto" w:fill="FFFFFF"/>
        </w:rPr>
        <w:t>参赛项目要求</w:t>
      </w:r>
      <w:r>
        <w:rPr>
          <w:rFonts w:hint="eastAsia" w:ascii="方正楷体_GB2312" w:hAnsi="方正楷体_GB2312" w:eastAsia="方正楷体_GB2312" w:cs="方正楷体_GB2312"/>
          <w:b/>
          <w:bCs/>
          <w:color w:val="auto"/>
          <w:sz w:val="32"/>
          <w:szCs w:val="32"/>
          <w:shd w:val="clear" w:color="auto" w:fill="FFFFFF"/>
          <w:lang w:eastAsia="zh-CN"/>
        </w:rPr>
        <w:t>：</w:t>
      </w:r>
    </w:p>
    <w:p w14:paraId="093146EF">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shd w:val="clear" w:color="auto" w:fill="FFFFFF"/>
        </w:rPr>
      </w:pPr>
      <w:r>
        <w:rPr>
          <w:rFonts w:hint="eastAsia" w:ascii="方正仿宋_GB2312" w:hAnsi="方正仿宋_GB2312" w:eastAsia="方正仿宋_GB2312" w:cs="方正仿宋_GB2312"/>
          <w:color w:val="auto"/>
          <w:sz w:val="32"/>
          <w:szCs w:val="32"/>
          <w:shd w:val="clear" w:color="auto" w:fill="FFFFFF"/>
          <w:lang w:val="en-US" w:eastAsia="zh-CN"/>
        </w:rPr>
        <w:t>1.</w:t>
      </w:r>
      <w:r>
        <w:rPr>
          <w:rFonts w:hint="eastAsia" w:ascii="方正仿宋_GB2312" w:hAnsi="方正仿宋_GB2312" w:eastAsia="方正仿宋_GB2312" w:cs="方正仿宋_GB2312"/>
          <w:color w:val="auto"/>
          <w:sz w:val="32"/>
          <w:szCs w:val="32"/>
          <w:shd w:val="clear" w:color="auto" w:fill="FFFFFF"/>
        </w:rPr>
        <w:t>本赛道以团队为单位报名参赛。允许跨校组建参赛团队，每个团队的成员不少于3人，不多于15人(含团队负责人)</w:t>
      </w:r>
      <w:r>
        <w:rPr>
          <w:rFonts w:hint="eastAsia" w:ascii="方正仿宋_GB2312" w:hAnsi="方正仿宋_GB2312" w:eastAsia="方正仿宋_GB2312" w:cs="方正仿宋_GB2312"/>
          <w:color w:val="auto"/>
          <w:sz w:val="32"/>
          <w:szCs w:val="32"/>
          <w:shd w:val="clear" w:color="auto" w:fill="FFFFFF"/>
          <w:lang w:eastAsia="zh-CN"/>
        </w:rPr>
        <w:t>，</w:t>
      </w:r>
      <w:r>
        <w:rPr>
          <w:rFonts w:hint="eastAsia" w:ascii="方正仿宋_GB2312" w:hAnsi="方正仿宋_GB2312" w:eastAsia="方正仿宋_GB2312" w:cs="方正仿宋_GB2312"/>
          <w:color w:val="auto"/>
          <w:sz w:val="32"/>
          <w:szCs w:val="32"/>
          <w:shd w:val="clear" w:color="auto" w:fill="FFFFFF"/>
        </w:rPr>
        <w:t>须为项目的实际核心成员。参赛团队所报参赛项目，须为本团队策划或经营的项目，不得借用他人项目参赛。</w:t>
      </w:r>
    </w:p>
    <w:p w14:paraId="03D6077B">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shd w:val="clear" w:color="auto" w:fill="FFFFFF"/>
        </w:rPr>
      </w:pPr>
      <w:r>
        <w:rPr>
          <w:rFonts w:hint="eastAsia" w:ascii="方正仿宋_GB2312" w:hAnsi="方正仿宋_GB2312" w:eastAsia="方正仿宋_GB2312" w:cs="方正仿宋_GB2312"/>
          <w:color w:val="auto"/>
          <w:sz w:val="32"/>
          <w:szCs w:val="32"/>
          <w:shd w:val="clear" w:color="auto" w:fill="FFFFFF"/>
          <w:lang w:val="en-US" w:eastAsia="zh-CN"/>
        </w:rPr>
        <w:t>2.</w:t>
      </w:r>
      <w:r>
        <w:rPr>
          <w:rFonts w:hint="eastAsia" w:ascii="方正仿宋_GB2312" w:hAnsi="方正仿宋_GB2312" w:eastAsia="方正仿宋_GB2312" w:cs="方正仿宋_GB2312"/>
          <w:color w:val="auto"/>
          <w:sz w:val="32"/>
          <w:szCs w:val="32"/>
          <w:shd w:val="clear" w:color="auto" w:fill="FFFFFF"/>
        </w:rPr>
        <w:t>按照参赛学校所在的国家和地区，分为中国大陆参赛项目、中国港澳台地区参赛项目、国际参赛项目三个类别。国际参赛项目和中国港澳台地区参赛项目可根据当地教育情况适当调整学籍和学历的相关参赛要求。</w:t>
      </w:r>
    </w:p>
    <w:p w14:paraId="628CF514">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shd w:val="clear" w:color="auto" w:fill="FFFFFF"/>
        </w:rPr>
      </w:pPr>
      <w:r>
        <w:rPr>
          <w:rFonts w:hint="eastAsia" w:ascii="方正仿宋_GB2312" w:hAnsi="方正仿宋_GB2312" w:eastAsia="方正仿宋_GB2312" w:cs="方正仿宋_GB2312"/>
          <w:color w:val="auto"/>
          <w:sz w:val="32"/>
          <w:szCs w:val="32"/>
          <w:shd w:val="clear" w:color="auto" w:fill="FFFFFF"/>
          <w:lang w:val="en-US" w:eastAsia="zh-CN"/>
        </w:rPr>
        <w:t>3.</w:t>
      </w:r>
      <w:r>
        <w:rPr>
          <w:rFonts w:hint="eastAsia" w:ascii="方正仿宋_GB2312" w:hAnsi="方正仿宋_GB2312" w:eastAsia="方正仿宋_GB2312" w:cs="方正仿宋_GB2312"/>
          <w:color w:val="auto"/>
          <w:sz w:val="32"/>
          <w:szCs w:val="32"/>
          <w:shd w:val="clear" w:color="auto" w:fill="FFFFFF"/>
        </w:rPr>
        <w:t>所有参赛材料和现场答辩原则上使用中文或英文，如有其他语言需求，请联系大赛组委会。</w:t>
      </w:r>
    </w:p>
    <w:p w14:paraId="42BD03C3">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shd w:val="clear" w:color="auto" w:fill="FFFFFF"/>
        </w:rPr>
      </w:pPr>
      <w:r>
        <w:rPr>
          <w:rFonts w:hint="eastAsia" w:ascii="方正仿宋_GB2312" w:hAnsi="方正仿宋_GB2312" w:eastAsia="方正仿宋_GB2312" w:cs="方正仿宋_GB2312"/>
          <w:color w:val="auto"/>
          <w:sz w:val="32"/>
          <w:szCs w:val="32"/>
          <w:shd w:val="clear" w:color="auto" w:fill="FFFFFF"/>
          <w:lang w:val="en-US" w:eastAsia="zh-CN"/>
        </w:rPr>
        <w:t>4.</w:t>
      </w:r>
      <w:r>
        <w:rPr>
          <w:rFonts w:hint="eastAsia" w:ascii="方正仿宋_GB2312" w:hAnsi="方正仿宋_GB2312" w:eastAsia="方正仿宋_GB2312" w:cs="方正仿宋_GB2312"/>
          <w:color w:val="auto"/>
          <w:sz w:val="32"/>
          <w:szCs w:val="32"/>
          <w:shd w:val="clear" w:color="auto" w:fill="FFFFFF"/>
        </w:rPr>
        <w:t>各有关学院负责审核参赛对象资格。</w:t>
      </w:r>
    </w:p>
    <w:p w14:paraId="2730E024">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楷体_GB2312" w:hAnsi="方正楷体_GB2312" w:eastAsia="方正楷体_GB2312" w:cs="方正楷体_GB2312"/>
          <w:b/>
          <w:bCs/>
          <w:color w:val="auto"/>
          <w:sz w:val="32"/>
          <w:szCs w:val="32"/>
          <w:shd w:val="clear" w:color="auto" w:fill="FFFFFF"/>
          <w:lang w:eastAsia="zh-CN"/>
        </w:rPr>
      </w:pPr>
      <w:r>
        <w:rPr>
          <w:rFonts w:hint="eastAsia" w:ascii="方正楷体_GB2312" w:hAnsi="方正楷体_GB2312" w:eastAsia="方正楷体_GB2312" w:cs="方正楷体_GB2312"/>
          <w:b/>
          <w:bCs/>
          <w:color w:val="auto"/>
          <w:sz w:val="32"/>
          <w:szCs w:val="32"/>
          <w:shd w:val="clear" w:color="auto" w:fill="FFFFFF"/>
          <w:lang w:eastAsia="zh-CN"/>
        </w:rPr>
        <w:t>（三）</w:t>
      </w:r>
      <w:r>
        <w:rPr>
          <w:rFonts w:hint="eastAsia" w:ascii="方正楷体_GB2312" w:hAnsi="方正楷体_GB2312" w:eastAsia="方正楷体_GB2312" w:cs="方正楷体_GB2312"/>
          <w:b/>
          <w:bCs/>
          <w:color w:val="auto"/>
          <w:sz w:val="32"/>
          <w:szCs w:val="32"/>
          <w:shd w:val="clear" w:color="auto" w:fill="FFFFFF"/>
        </w:rPr>
        <w:t>参赛组别和对象</w:t>
      </w:r>
      <w:r>
        <w:rPr>
          <w:rFonts w:hint="eastAsia" w:ascii="方正楷体_GB2312" w:hAnsi="方正楷体_GB2312" w:eastAsia="方正楷体_GB2312" w:cs="方正楷体_GB2312"/>
          <w:b/>
          <w:bCs/>
          <w:color w:val="auto"/>
          <w:sz w:val="32"/>
          <w:szCs w:val="32"/>
          <w:shd w:val="clear" w:color="auto" w:fill="FFFFFF"/>
          <w:lang w:eastAsia="zh-CN"/>
        </w:rPr>
        <w:t>：</w:t>
      </w:r>
    </w:p>
    <w:p w14:paraId="495A2719">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shd w:val="clear" w:color="auto" w:fill="FFFFFF"/>
        </w:rPr>
      </w:pPr>
      <w:r>
        <w:rPr>
          <w:rFonts w:hint="eastAsia" w:ascii="方正仿宋_GB2312" w:hAnsi="方正仿宋_GB2312" w:eastAsia="方正仿宋_GB2312" w:cs="方正仿宋_GB2312"/>
          <w:color w:val="auto"/>
          <w:sz w:val="32"/>
          <w:szCs w:val="32"/>
          <w:shd w:val="clear" w:color="auto" w:fill="FFFFFF"/>
        </w:rPr>
        <w:t>根据参赛申报人所处学习阶段，项目分为本科生组、研究生组。根据</w:t>
      </w:r>
      <w:r>
        <w:rPr>
          <w:rFonts w:hint="eastAsia" w:ascii="方正仿宋_GB2312" w:hAnsi="方正仿宋_GB2312" w:eastAsia="方正仿宋_GB2312" w:cs="方正仿宋_GB2312"/>
          <w:color w:val="auto"/>
          <w:sz w:val="32"/>
          <w:szCs w:val="32"/>
          <w:shd w:val="clear" w:color="auto" w:fill="FFFFFF"/>
          <w:lang w:eastAsia="zh-CN"/>
        </w:rPr>
        <w:t>项目发展</w:t>
      </w:r>
      <w:r>
        <w:rPr>
          <w:rFonts w:hint="eastAsia" w:ascii="方正仿宋_GB2312" w:hAnsi="方正仿宋_GB2312" w:eastAsia="方正仿宋_GB2312" w:cs="方正仿宋_GB2312"/>
          <w:color w:val="auto"/>
          <w:sz w:val="32"/>
          <w:szCs w:val="32"/>
          <w:shd w:val="clear" w:color="auto" w:fill="FFFFFF"/>
        </w:rPr>
        <w:t>阶段，本科生组和研究生组均内设创意组、</w:t>
      </w:r>
      <w:r>
        <w:rPr>
          <w:rFonts w:hint="eastAsia" w:ascii="方正仿宋_GB2312" w:hAnsi="方正仿宋_GB2312" w:eastAsia="方正仿宋_GB2312" w:cs="方正仿宋_GB2312"/>
          <w:color w:val="auto"/>
          <w:sz w:val="32"/>
          <w:szCs w:val="32"/>
          <w:shd w:val="clear" w:color="auto" w:fill="FFFFFF"/>
          <w:lang w:eastAsia="zh-CN"/>
        </w:rPr>
        <w:t>创业</w:t>
      </w:r>
      <w:r>
        <w:rPr>
          <w:rFonts w:hint="eastAsia" w:ascii="方正仿宋_GB2312" w:hAnsi="方正仿宋_GB2312" w:eastAsia="方正仿宋_GB2312" w:cs="方正仿宋_GB2312"/>
          <w:color w:val="auto"/>
          <w:sz w:val="32"/>
          <w:szCs w:val="32"/>
          <w:shd w:val="clear" w:color="auto" w:fill="FFFFFF"/>
        </w:rPr>
        <w:t>组，并按照新工科、新医科、新农科、新文科</w:t>
      </w:r>
      <w:r>
        <w:rPr>
          <w:rFonts w:hint="eastAsia" w:ascii="方正仿宋_GB2312" w:hAnsi="方正仿宋_GB2312" w:eastAsia="方正仿宋_GB2312" w:cs="方正仿宋_GB2312"/>
          <w:color w:val="auto"/>
          <w:sz w:val="32"/>
          <w:szCs w:val="32"/>
          <w:shd w:val="clear" w:color="auto" w:fill="FFFFFF"/>
          <w:lang w:eastAsia="zh-CN"/>
        </w:rPr>
        <w:t>、“人工智能</w:t>
      </w:r>
      <w:r>
        <w:rPr>
          <w:rFonts w:hint="eastAsia" w:ascii="方正仿宋_GB2312" w:hAnsi="方正仿宋_GB2312" w:eastAsia="方正仿宋_GB2312" w:cs="方正仿宋_GB2312"/>
          <w:color w:val="auto"/>
          <w:sz w:val="32"/>
          <w:szCs w:val="32"/>
          <w:shd w:val="clear" w:color="auto" w:fill="FFFFFF"/>
          <w:lang w:val="en-US" w:eastAsia="zh-CN"/>
        </w:rPr>
        <w:t>+</w:t>
      </w:r>
      <w:r>
        <w:rPr>
          <w:rFonts w:hint="eastAsia" w:ascii="方正仿宋_GB2312" w:hAnsi="方正仿宋_GB2312" w:eastAsia="方正仿宋_GB2312" w:cs="方正仿宋_GB2312"/>
          <w:color w:val="auto"/>
          <w:sz w:val="32"/>
          <w:szCs w:val="32"/>
          <w:shd w:val="clear" w:color="auto" w:fill="FFFFFF"/>
          <w:lang w:eastAsia="zh-CN"/>
        </w:rPr>
        <w:t>”</w:t>
      </w:r>
      <w:r>
        <w:rPr>
          <w:rFonts w:hint="eastAsia" w:ascii="方正仿宋_GB2312" w:hAnsi="方正仿宋_GB2312" w:eastAsia="方正仿宋_GB2312" w:cs="方正仿宋_GB2312"/>
          <w:color w:val="auto"/>
          <w:sz w:val="32"/>
          <w:szCs w:val="32"/>
          <w:shd w:val="clear" w:color="auto" w:fill="FFFFFF"/>
        </w:rPr>
        <w:t>设置参赛项目类型。具体参赛条件如下：</w:t>
      </w:r>
    </w:p>
    <w:p w14:paraId="49F0FF91">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shd w:val="clear" w:color="auto" w:fill="FFFFFF"/>
        </w:rPr>
      </w:pPr>
      <w:r>
        <w:rPr>
          <w:rFonts w:hint="eastAsia" w:ascii="方正仿宋_GB2312" w:hAnsi="方正仿宋_GB2312" w:eastAsia="方正仿宋_GB2312" w:cs="方正仿宋_GB2312"/>
          <w:color w:val="auto"/>
          <w:sz w:val="32"/>
          <w:szCs w:val="32"/>
          <w:shd w:val="clear" w:color="auto" w:fill="FFFFFF"/>
          <w:lang w:val="en-US" w:eastAsia="zh-CN"/>
        </w:rPr>
        <w:t>1.</w:t>
      </w:r>
      <w:r>
        <w:rPr>
          <w:rFonts w:hint="eastAsia" w:ascii="方正仿宋_GB2312" w:hAnsi="方正仿宋_GB2312" w:eastAsia="方正仿宋_GB2312" w:cs="方正仿宋_GB2312"/>
          <w:color w:val="auto"/>
          <w:sz w:val="32"/>
          <w:szCs w:val="32"/>
          <w:shd w:val="clear" w:color="auto" w:fill="FFFFFF"/>
        </w:rPr>
        <w:t>本科生组</w:t>
      </w:r>
    </w:p>
    <w:p w14:paraId="68E388A4">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shd w:val="clear" w:color="auto" w:fill="FFFFFF"/>
        </w:rPr>
      </w:pPr>
      <w:r>
        <w:rPr>
          <w:rFonts w:hint="eastAsia" w:ascii="方正仿宋_GB2312" w:hAnsi="方正仿宋_GB2312" w:eastAsia="方正仿宋_GB2312" w:cs="方正仿宋_GB2312"/>
          <w:color w:val="auto"/>
          <w:sz w:val="32"/>
          <w:szCs w:val="32"/>
          <w:shd w:val="clear" w:color="auto" w:fill="FFFFFF"/>
          <w:lang w:eastAsia="zh-CN"/>
        </w:rPr>
        <w:t>（</w:t>
      </w:r>
      <w:r>
        <w:rPr>
          <w:rFonts w:hint="eastAsia" w:ascii="方正仿宋_GB2312" w:hAnsi="方正仿宋_GB2312" w:eastAsia="方正仿宋_GB2312" w:cs="方正仿宋_GB2312"/>
          <w:color w:val="auto"/>
          <w:sz w:val="32"/>
          <w:szCs w:val="32"/>
          <w:shd w:val="clear" w:color="auto" w:fill="FFFFFF"/>
          <w:lang w:val="en-US" w:eastAsia="zh-CN"/>
        </w:rPr>
        <w:t>1</w:t>
      </w:r>
      <w:r>
        <w:rPr>
          <w:rFonts w:hint="eastAsia" w:ascii="方正仿宋_GB2312" w:hAnsi="方正仿宋_GB2312" w:eastAsia="方正仿宋_GB2312" w:cs="方正仿宋_GB2312"/>
          <w:color w:val="auto"/>
          <w:sz w:val="32"/>
          <w:szCs w:val="32"/>
          <w:shd w:val="clear" w:color="auto" w:fill="FFFFFF"/>
          <w:lang w:eastAsia="zh-CN"/>
        </w:rPr>
        <w:t>）</w:t>
      </w:r>
      <w:r>
        <w:rPr>
          <w:rFonts w:hint="eastAsia" w:ascii="方正仿宋_GB2312" w:hAnsi="方正仿宋_GB2312" w:eastAsia="方正仿宋_GB2312" w:cs="方正仿宋_GB2312"/>
          <w:color w:val="auto"/>
          <w:sz w:val="32"/>
          <w:szCs w:val="32"/>
          <w:shd w:val="clear" w:color="auto" w:fill="FFFFFF"/>
        </w:rPr>
        <w:t>创意组</w:t>
      </w:r>
    </w:p>
    <w:p w14:paraId="4EEC7B3A">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shd w:val="clear" w:color="auto" w:fill="FFFFFF"/>
        </w:rPr>
      </w:pPr>
      <w:r>
        <w:rPr>
          <w:rFonts w:hint="eastAsia" w:ascii="方正仿宋_GB2312" w:hAnsi="方正仿宋_GB2312" w:eastAsia="方正仿宋_GB2312" w:cs="方正仿宋_GB2312"/>
          <w:color w:val="auto"/>
          <w:sz w:val="32"/>
          <w:szCs w:val="32"/>
          <w:shd w:val="clear" w:color="auto" w:fill="FFFFFF"/>
          <w:lang w:eastAsia="zh-CN"/>
        </w:rPr>
        <w:t>①</w:t>
      </w:r>
      <w:r>
        <w:rPr>
          <w:rFonts w:hint="eastAsia" w:ascii="方正仿宋_GB2312" w:hAnsi="方正仿宋_GB2312" w:eastAsia="方正仿宋_GB2312" w:cs="方正仿宋_GB2312"/>
          <w:color w:val="auto"/>
          <w:sz w:val="32"/>
          <w:szCs w:val="32"/>
          <w:shd w:val="clear" w:color="auto" w:fill="FFFFFF"/>
        </w:rPr>
        <w:t>参赛项目具有较好的创意和较为成型的产品原型或服务模式，在大赛通知下发之日前尚未完成工商等各类登记注册。</w:t>
      </w:r>
    </w:p>
    <w:p w14:paraId="2D23DBA6">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shd w:val="clear" w:color="auto" w:fill="FFFFFF"/>
        </w:rPr>
      </w:pPr>
      <w:r>
        <w:rPr>
          <w:rFonts w:hint="eastAsia" w:ascii="方正仿宋_GB2312" w:hAnsi="方正仿宋_GB2312" w:eastAsia="方正仿宋_GB2312" w:cs="方正仿宋_GB2312"/>
          <w:color w:val="auto"/>
          <w:sz w:val="32"/>
          <w:szCs w:val="32"/>
          <w:shd w:val="clear" w:color="auto" w:fill="FFFFFF"/>
          <w:lang w:eastAsia="zh-CN"/>
        </w:rPr>
        <w:t>②</w:t>
      </w:r>
      <w:r>
        <w:rPr>
          <w:rFonts w:hint="eastAsia" w:ascii="方正仿宋_GB2312" w:hAnsi="方正仿宋_GB2312" w:eastAsia="方正仿宋_GB2312" w:cs="方正仿宋_GB2312"/>
          <w:color w:val="auto"/>
          <w:sz w:val="32"/>
          <w:szCs w:val="32"/>
          <w:shd w:val="clear" w:color="auto" w:fill="FFFFFF"/>
        </w:rPr>
        <w:t>参赛申报人须为项目负责人，项目负责人及成员均须为普通高等学校全日制在校本专科生(不含在职教育)。</w:t>
      </w:r>
    </w:p>
    <w:p w14:paraId="381934E1">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shd w:val="clear" w:color="auto" w:fill="FFFFFF"/>
        </w:rPr>
      </w:pPr>
      <w:r>
        <w:rPr>
          <w:rFonts w:hint="eastAsia" w:ascii="方正仿宋_GB2312" w:hAnsi="方正仿宋_GB2312" w:eastAsia="方正仿宋_GB2312" w:cs="方正仿宋_GB2312"/>
          <w:color w:val="auto"/>
          <w:sz w:val="32"/>
          <w:szCs w:val="32"/>
          <w:shd w:val="clear" w:color="auto" w:fill="FFFFFF"/>
          <w:lang w:eastAsia="zh-CN"/>
        </w:rPr>
        <w:t>③</w:t>
      </w:r>
      <w:r>
        <w:rPr>
          <w:rFonts w:hint="eastAsia" w:ascii="方正仿宋_GB2312" w:hAnsi="方正仿宋_GB2312" w:eastAsia="方正仿宋_GB2312" w:cs="方正仿宋_GB2312"/>
          <w:color w:val="auto"/>
          <w:sz w:val="32"/>
          <w:szCs w:val="32"/>
          <w:shd w:val="clear" w:color="auto" w:fill="FFFFFF"/>
        </w:rPr>
        <w:t>学校科技成果转化项目不能参加本组比赛(科技成果的完成人、所有人中参赛申报人排名第一的除外)。</w:t>
      </w:r>
    </w:p>
    <w:p w14:paraId="77C2B9EA">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shd w:val="clear" w:color="auto" w:fill="FFFFFF"/>
        </w:rPr>
      </w:pPr>
      <w:r>
        <w:rPr>
          <w:rFonts w:hint="eastAsia" w:ascii="方正仿宋_GB2312" w:hAnsi="方正仿宋_GB2312" w:eastAsia="方正仿宋_GB2312" w:cs="方正仿宋_GB2312"/>
          <w:color w:val="auto"/>
          <w:sz w:val="32"/>
          <w:szCs w:val="32"/>
          <w:shd w:val="clear" w:color="auto" w:fill="FFFFFF"/>
          <w:lang w:eastAsia="zh-CN"/>
        </w:rPr>
        <w:t>（</w:t>
      </w:r>
      <w:r>
        <w:rPr>
          <w:rFonts w:hint="eastAsia" w:ascii="方正仿宋_GB2312" w:hAnsi="方正仿宋_GB2312" w:eastAsia="方正仿宋_GB2312" w:cs="方正仿宋_GB2312"/>
          <w:color w:val="auto"/>
          <w:sz w:val="32"/>
          <w:szCs w:val="32"/>
          <w:shd w:val="clear" w:color="auto" w:fill="FFFFFF"/>
          <w:lang w:val="en-US" w:eastAsia="zh-CN"/>
        </w:rPr>
        <w:t>2</w:t>
      </w:r>
      <w:r>
        <w:rPr>
          <w:rFonts w:hint="eastAsia" w:ascii="方正仿宋_GB2312" w:hAnsi="方正仿宋_GB2312" w:eastAsia="方正仿宋_GB2312" w:cs="方正仿宋_GB2312"/>
          <w:color w:val="auto"/>
          <w:sz w:val="32"/>
          <w:szCs w:val="32"/>
          <w:shd w:val="clear" w:color="auto" w:fill="FFFFFF"/>
          <w:lang w:eastAsia="zh-CN"/>
        </w:rPr>
        <w:t>）创业</w:t>
      </w:r>
      <w:r>
        <w:rPr>
          <w:rFonts w:hint="eastAsia" w:ascii="方正仿宋_GB2312" w:hAnsi="方正仿宋_GB2312" w:eastAsia="方正仿宋_GB2312" w:cs="方正仿宋_GB2312"/>
          <w:color w:val="auto"/>
          <w:sz w:val="32"/>
          <w:szCs w:val="32"/>
          <w:shd w:val="clear" w:color="auto" w:fill="FFFFFF"/>
        </w:rPr>
        <w:t>组</w:t>
      </w:r>
    </w:p>
    <w:p w14:paraId="18D109D3">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shd w:val="clear" w:color="auto" w:fill="FFFFFF"/>
        </w:rPr>
      </w:pPr>
      <w:r>
        <w:rPr>
          <w:rFonts w:hint="eastAsia" w:ascii="方正仿宋_GB2312" w:hAnsi="方正仿宋_GB2312" w:eastAsia="方正仿宋_GB2312" w:cs="方正仿宋_GB2312"/>
          <w:color w:val="auto"/>
          <w:sz w:val="32"/>
          <w:szCs w:val="32"/>
          <w:shd w:val="clear" w:color="auto" w:fill="FFFFFF"/>
          <w:lang w:eastAsia="zh-CN"/>
        </w:rPr>
        <w:t>①</w:t>
      </w:r>
      <w:r>
        <w:rPr>
          <w:rFonts w:hint="eastAsia" w:ascii="方正仿宋_GB2312" w:hAnsi="方正仿宋_GB2312" w:eastAsia="方正仿宋_GB2312" w:cs="方正仿宋_GB2312"/>
          <w:color w:val="auto"/>
          <w:sz w:val="32"/>
          <w:szCs w:val="32"/>
          <w:shd w:val="clear" w:color="auto" w:fill="FFFFFF"/>
        </w:rPr>
        <w:t>参赛项目须已完成工商等各类登记注册(在大赛通知下发之日前注册)。</w:t>
      </w:r>
    </w:p>
    <w:p w14:paraId="140258B4">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shd w:val="clear" w:color="auto" w:fill="FFFFFF"/>
        </w:rPr>
      </w:pPr>
      <w:r>
        <w:rPr>
          <w:rFonts w:hint="eastAsia" w:ascii="方正仿宋_GB2312" w:hAnsi="方正仿宋_GB2312" w:eastAsia="方正仿宋_GB2312" w:cs="方正仿宋_GB2312"/>
          <w:color w:val="auto"/>
          <w:sz w:val="32"/>
          <w:szCs w:val="32"/>
          <w:shd w:val="clear" w:color="auto" w:fill="FFFFFF"/>
          <w:lang w:eastAsia="zh-CN"/>
        </w:rPr>
        <w:t>②</w:t>
      </w:r>
      <w:r>
        <w:rPr>
          <w:rFonts w:hint="eastAsia" w:ascii="方正仿宋_GB2312" w:hAnsi="方正仿宋_GB2312" w:eastAsia="方正仿宋_GB2312" w:cs="方正仿宋_GB2312"/>
          <w:color w:val="auto"/>
          <w:sz w:val="32"/>
          <w:szCs w:val="32"/>
          <w:shd w:val="clear" w:color="auto" w:fill="FFFFFF"/>
        </w:rPr>
        <w:t>参赛申报人须为项目负责人且为参赛企业法定代表人，须为普通高等学校全日制在校本专科生(不含在职教育)，或毕业5年以内的全日制本专科学生(即20</w:t>
      </w:r>
      <w:r>
        <w:rPr>
          <w:rFonts w:hint="eastAsia" w:ascii="方正仿宋_GB2312" w:hAnsi="方正仿宋_GB2312" w:eastAsia="方正仿宋_GB2312" w:cs="方正仿宋_GB2312"/>
          <w:color w:val="auto"/>
          <w:sz w:val="32"/>
          <w:szCs w:val="32"/>
          <w:shd w:val="clear" w:color="auto" w:fill="FFFFFF"/>
          <w:lang w:val="en-US" w:eastAsia="zh-CN"/>
        </w:rPr>
        <w:t>21</w:t>
      </w:r>
      <w:r>
        <w:rPr>
          <w:rFonts w:hint="eastAsia" w:ascii="方正仿宋_GB2312" w:hAnsi="方正仿宋_GB2312" w:eastAsia="方正仿宋_GB2312" w:cs="方正仿宋_GB2312"/>
          <w:color w:val="auto"/>
          <w:sz w:val="32"/>
          <w:szCs w:val="32"/>
          <w:shd w:val="clear" w:color="auto" w:fill="FFFFFF"/>
        </w:rPr>
        <w:t>年之后的毕业生，不含在职教育)。企业法定代表人在大赛通知发布之日后进行变更的不子认可。</w:t>
      </w:r>
    </w:p>
    <w:p w14:paraId="67011092">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shd w:val="clear" w:color="auto" w:fill="FFFFFF"/>
          <w:lang w:eastAsia="zh-CN"/>
        </w:rPr>
      </w:pPr>
      <w:r>
        <w:rPr>
          <w:rFonts w:hint="eastAsia" w:ascii="方正仿宋_GB2312" w:hAnsi="方正仿宋_GB2312" w:eastAsia="方正仿宋_GB2312" w:cs="方正仿宋_GB2312"/>
          <w:color w:val="auto"/>
          <w:sz w:val="32"/>
          <w:szCs w:val="32"/>
          <w:shd w:val="clear" w:color="auto" w:fill="FFFFFF"/>
          <w:lang w:eastAsia="zh-CN"/>
        </w:rPr>
        <w:t>③</w:t>
      </w:r>
      <w:r>
        <w:rPr>
          <w:rFonts w:hint="eastAsia" w:ascii="方正仿宋_GB2312" w:hAnsi="方正仿宋_GB2312" w:eastAsia="方正仿宋_GB2312" w:cs="方正仿宋_GB2312"/>
          <w:color w:val="auto"/>
          <w:sz w:val="32"/>
          <w:szCs w:val="32"/>
          <w:shd w:val="clear" w:color="auto" w:fill="FFFFFF"/>
        </w:rPr>
        <w:t>项目的股权结构中，企业法定代表人的股权不得少于10%，参赛团队成员股权合计不得少于1/3</w:t>
      </w:r>
      <w:r>
        <w:rPr>
          <w:rFonts w:hint="eastAsia" w:ascii="方正仿宋_GB2312" w:hAnsi="方正仿宋_GB2312" w:eastAsia="方正仿宋_GB2312" w:cs="方正仿宋_GB2312"/>
          <w:color w:val="auto"/>
          <w:sz w:val="32"/>
          <w:szCs w:val="32"/>
          <w:shd w:val="clear" w:color="auto" w:fill="FFFFFF"/>
          <w:lang w:eastAsia="zh-CN"/>
        </w:rPr>
        <w:t>。</w:t>
      </w:r>
    </w:p>
    <w:p w14:paraId="635421FC">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shd w:val="clear" w:color="auto" w:fill="FFFFFF"/>
        </w:rPr>
      </w:pPr>
      <w:r>
        <w:rPr>
          <w:rFonts w:hint="eastAsia" w:ascii="方正仿宋_GB2312" w:hAnsi="方正仿宋_GB2312" w:eastAsia="方正仿宋_GB2312" w:cs="方正仿宋_GB2312"/>
          <w:color w:val="auto"/>
          <w:sz w:val="32"/>
          <w:szCs w:val="32"/>
          <w:shd w:val="clear" w:color="auto" w:fill="FFFFFF"/>
          <w:lang w:val="en-US" w:eastAsia="zh-CN"/>
        </w:rPr>
        <w:t>2.</w:t>
      </w:r>
      <w:r>
        <w:rPr>
          <w:rFonts w:hint="eastAsia" w:ascii="方正仿宋_GB2312" w:hAnsi="方正仿宋_GB2312" w:eastAsia="方正仿宋_GB2312" w:cs="方正仿宋_GB2312"/>
          <w:color w:val="auto"/>
          <w:sz w:val="32"/>
          <w:szCs w:val="32"/>
          <w:shd w:val="clear" w:color="auto" w:fill="FFFFFF"/>
        </w:rPr>
        <w:t>研究生组</w:t>
      </w:r>
    </w:p>
    <w:p w14:paraId="3067A0E5">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shd w:val="clear" w:color="auto" w:fill="FFFFFF"/>
        </w:rPr>
      </w:pPr>
      <w:r>
        <w:rPr>
          <w:rFonts w:hint="eastAsia" w:ascii="方正仿宋_GB2312" w:hAnsi="方正仿宋_GB2312" w:eastAsia="方正仿宋_GB2312" w:cs="方正仿宋_GB2312"/>
          <w:color w:val="auto"/>
          <w:sz w:val="32"/>
          <w:szCs w:val="32"/>
          <w:shd w:val="clear" w:color="auto" w:fill="FFFFFF"/>
          <w:lang w:eastAsia="zh-CN"/>
        </w:rPr>
        <w:t>（</w:t>
      </w:r>
      <w:r>
        <w:rPr>
          <w:rFonts w:hint="eastAsia" w:ascii="方正仿宋_GB2312" w:hAnsi="方正仿宋_GB2312" w:eastAsia="方正仿宋_GB2312" w:cs="方正仿宋_GB2312"/>
          <w:color w:val="auto"/>
          <w:sz w:val="32"/>
          <w:szCs w:val="32"/>
          <w:shd w:val="clear" w:color="auto" w:fill="FFFFFF"/>
          <w:lang w:val="en-US" w:eastAsia="zh-CN"/>
        </w:rPr>
        <w:t>1</w:t>
      </w:r>
      <w:r>
        <w:rPr>
          <w:rFonts w:hint="eastAsia" w:ascii="方正仿宋_GB2312" w:hAnsi="方正仿宋_GB2312" w:eastAsia="方正仿宋_GB2312" w:cs="方正仿宋_GB2312"/>
          <w:color w:val="auto"/>
          <w:sz w:val="32"/>
          <w:szCs w:val="32"/>
          <w:shd w:val="clear" w:color="auto" w:fill="FFFFFF"/>
          <w:lang w:eastAsia="zh-CN"/>
        </w:rPr>
        <w:t>）</w:t>
      </w:r>
      <w:r>
        <w:rPr>
          <w:rFonts w:hint="eastAsia" w:ascii="方正仿宋_GB2312" w:hAnsi="方正仿宋_GB2312" w:eastAsia="方正仿宋_GB2312" w:cs="方正仿宋_GB2312"/>
          <w:color w:val="auto"/>
          <w:sz w:val="32"/>
          <w:szCs w:val="32"/>
          <w:shd w:val="clear" w:color="auto" w:fill="FFFFFF"/>
        </w:rPr>
        <w:t>创意组</w:t>
      </w:r>
    </w:p>
    <w:p w14:paraId="3FB69878">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shd w:val="clear" w:color="auto" w:fill="FFFFFF"/>
        </w:rPr>
      </w:pPr>
      <w:r>
        <w:rPr>
          <w:rFonts w:hint="eastAsia" w:ascii="方正仿宋_GB2312" w:hAnsi="方正仿宋_GB2312" w:eastAsia="方正仿宋_GB2312" w:cs="方正仿宋_GB2312"/>
          <w:color w:val="auto"/>
          <w:sz w:val="32"/>
          <w:szCs w:val="32"/>
          <w:shd w:val="clear" w:color="auto" w:fill="FFFFFF"/>
          <w:lang w:eastAsia="zh-CN"/>
        </w:rPr>
        <w:t>①</w:t>
      </w:r>
      <w:r>
        <w:rPr>
          <w:rFonts w:hint="eastAsia" w:ascii="方正仿宋_GB2312" w:hAnsi="方正仿宋_GB2312" w:eastAsia="方正仿宋_GB2312" w:cs="方正仿宋_GB2312"/>
          <w:color w:val="auto"/>
          <w:sz w:val="32"/>
          <w:szCs w:val="32"/>
          <w:shd w:val="clear" w:color="auto" w:fill="FFFFFF"/>
        </w:rPr>
        <w:t>参赛项目具有较好的创意和较为成型的产品原型或服务模式，在大赛通知下发之日前尚未完成工商等各类登记注册。</w:t>
      </w:r>
    </w:p>
    <w:p w14:paraId="2BB7BF21">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shd w:val="clear" w:color="auto" w:fill="FFFFFF"/>
        </w:rPr>
      </w:pPr>
      <w:r>
        <w:rPr>
          <w:rFonts w:hint="eastAsia" w:ascii="方正仿宋_GB2312" w:hAnsi="方正仿宋_GB2312" w:eastAsia="方正仿宋_GB2312" w:cs="方正仿宋_GB2312"/>
          <w:color w:val="auto"/>
          <w:sz w:val="32"/>
          <w:szCs w:val="32"/>
          <w:shd w:val="clear" w:color="auto" w:fill="FFFFFF"/>
          <w:lang w:eastAsia="zh-CN"/>
        </w:rPr>
        <w:t>②</w:t>
      </w:r>
      <w:r>
        <w:rPr>
          <w:rFonts w:hint="eastAsia" w:ascii="方正仿宋_GB2312" w:hAnsi="方正仿宋_GB2312" w:eastAsia="方正仿宋_GB2312" w:cs="方正仿宋_GB2312"/>
          <w:color w:val="auto"/>
          <w:sz w:val="32"/>
          <w:szCs w:val="32"/>
          <w:shd w:val="clear" w:color="auto" w:fill="FFFFFF"/>
        </w:rPr>
        <w:t>参赛申报人须为项目负责人，须为普通高等学校全日制在校研究生。项目成员须为普通高等学校全日制在校研究生或本专科生(不含在职教育)。</w:t>
      </w:r>
    </w:p>
    <w:p w14:paraId="0B61371A">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shd w:val="clear" w:color="auto" w:fill="FFFFFF"/>
        </w:rPr>
      </w:pPr>
      <w:r>
        <w:rPr>
          <w:rFonts w:hint="eastAsia" w:ascii="方正仿宋_GB2312" w:hAnsi="方正仿宋_GB2312" w:eastAsia="方正仿宋_GB2312" w:cs="方正仿宋_GB2312"/>
          <w:color w:val="auto"/>
          <w:sz w:val="32"/>
          <w:szCs w:val="32"/>
          <w:shd w:val="clear" w:color="auto" w:fill="FFFFFF"/>
          <w:lang w:eastAsia="zh-CN"/>
        </w:rPr>
        <w:t>③</w:t>
      </w:r>
      <w:r>
        <w:rPr>
          <w:rFonts w:hint="eastAsia" w:ascii="方正仿宋_GB2312" w:hAnsi="方正仿宋_GB2312" w:eastAsia="方正仿宋_GB2312" w:cs="方正仿宋_GB2312"/>
          <w:color w:val="auto"/>
          <w:sz w:val="32"/>
          <w:szCs w:val="32"/>
          <w:shd w:val="clear" w:color="auto" w:fill="FFFFFF"/>
        </w:rPr>
        <w:t>学校科技成果转化项目不能参加本组比赛(科技成果的完成人、所有人中参赛申报人排名第一的除外)。</w:t>
      </w:r>
    </w:p>
    <w:p w14:paraId="3B2F8704">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shd w:val="clear" w:color="auto" w:fill="FFFFFF"/>
        </w:rPr>
      </w:pPr>
      <w:r>
        <w:rPr>
          <w:rFonts w:hint="eastAsia" w:ascii="方正仿宋_GB2312" w:hAnsi="方正仿宋_GB2312" w:eastAsia="方正仿宋_GB2312" w:cs="方正仿宋_GB2312"/>
          <w:color w:val="auto"/>
          <w:sz w:val="32"/>
          <w:szCs w:val="32"/>
          <w:shd w:val="clear" w:color="auto" w:fill="FFFFFF"/>
          <w:lang w:eastAsia="zh-CN"/>
        </w:rPr>
        <w:t>（</w:t>
      </w:r>
      <w:r>
        <w:rPr>
          <w:rFonts w:hint="eastAsia" w:ascii="方正仿宋_GB2312" w:hAnsi="方正仿宋_GB2312" w:eastAsia="方正仿宋_GB2312" w:cs="方正仿宋_GB2312"/>
          <w:color w:val="auto"/>
          <w:sz w:val="32"/>
          <w:szCs w:val="32"/>
          <w:shd w:val="clear" w:color="auto" w:fill="FFFFFF"/>
          <w:lang w:val="en-US" w:eastAsia="zh-CN"/>
        </w:rPr>
        <w:t>2</w:t>
      </w:r>
      <w:r>
        <w:rPr>
          <w:rFonts w:hint="eastAsia" w:ascii="方正仿宋_GB2312" w:hAnsi="方正仿宋_GB2312" w:eastAsia="方正仿宋_GB2312" w:cs="方正仿宋_GB2312"/>
          <w:color w:val="auto"/>
          <w:sz w:val="32"/>
          <w:szCs w:val="32"/>
          <w:shd w:val="clear" w:color="auto" w:fill="FFFFFF"/>
          <w:lang w:eastAsia="zh-CN"/>
        </w:rPr>
        <w:t>）创业</w:t>
      </w:r>
      <w:r>
        <w:rPr>
          <w:rFonts w:hint="eastAsia" w:ascii="方正仿宋_GB2312" w:hAnsi="方正仿宋_GB2312" w:eastAsia="方正仿宋_GB2312" w:cs="方正仿宋_GB2312"/>
          <w:color w:val="auto"/>
          <w:sz w:val="32"/>
          <w:szCs w:val="32"/>
          <w:shd w:val="clear" w:color="auto" w:fill="FFFFFF"/>
        </w:rPr>
        <w:t>组</w:t>
      </w:r>
    </w:p>
    <w:p w14:paraId="04A967E1">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shd w:val="clear" w:color="auto" w:fill="FFFFFF"/>
          <w:lang w:eastAsia="zh-CN"/>
        </w:rPr>
      </w:pPr>
      <w:r>
        <w:rPr>
          <w:rFonts w:hint="eastAsia" w:ascii="方正仿宋_GB2312" w:hAnsi="方正仿宋_GB2312" w:eastAsia="方正仿宋_GB2312" w:cs="方正仿宋_GB2312"/>
          <w:color w:val="auto"/>
          <w:sz w:val="32"/>
          <w:szCs w:val="32"/>
          <w:shd w:val="clear" w:color="auto" w:fill="FFFFFF"/>
          <w:lang w:eastAsia="zh-CN"/>
        </w:rPr>
        <w:t>①参赛项目须已完成工商等各类登记注册(在大赛通知下发之日前注册)。</w:t>
      </w:r>
    </w:p>
    <w:p w14:paraId="64004E2C">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shd w:val="clear" w:color="auto" w:fill="FFFFFF"/>
          <w:lang w:eastAsia="zh-CN"/>
        </w:rPr>
      </w:pPr>
      <w:r>
        <w:rPr>
          <w:rFonts w:hint="eastAsia" w:ascii="方正仿宋_GB2312" w:hAnsi="方正仿宋_GB2312" w:eastAsia="方正仿宋_GB2312" w:cs="方正仿宋_GB2312"/>
          <w:color w:val="auto"/>
          <w:sz w:val="32"/>
          <w:szCs w:val="32"/>
          <w:shd w:val="clear" w:color="auto" w:fill="FFFFFF"/>
          <w:lang w:eastAsia="zh-CN"/>
        </w:rPr>
        <w:t>②参赛申报人须为项目负责人且为参赛企业法定代表人，须为普通高等学校全日制在校研究生，或毕业5年以内的全日制研究生学历学生(即20</w:t>
      </w:r>
      <w:r>
        <w:rPr>
          <w:rFonts w:hint="eastAsia" w:ascii="方正仿宋_GB2312" w:hAnsi="方正仿宋_GB2312" w:eastAsia="方正仿宋_GB2312" w:cs="方正仿宋_GB2312"/>
          <w:color w:val="auto"/>
          <w:sz w:val="32"/>
          <w:szCs w:val="32"/>
          <w:shd w:val="clear" w:color="auto" w:fill="FFFFFF"/>
          <w:lang w:val="en-US" w:eastAsia="zh-CN"/>
        </w:rPr>
        <w:t>21</w:t>
      </w:r>
      <w:r>
        <w:rPr>
          <w:rFonts w:hint="eastAsia" w:ascii="方正仿宋_GB2312" w:hAnsi="方正仿宋_GB2312" w:eastAsia="方正仿宋_GB2312" w:cs="方正仿宋_GB2312"/>
          <w:color w:val="auto"/>
          <w:sz w:val="32"/>
          <w:szCs w:val="32"/>
          <w:shd w:val="clear" w:color="auto" w:fill="FFFFFF"/>
          <w:lang w:eastAsia="zh-CN"/>
        </w:rPr>
        <w:t>年之后的研究生学历毕业生)。企业法定代表人在大赛通知发布之日后进行变更的不子认可。</w:t>
      </w:r>
    </w:p>
    <w:p w14:paraId="0FFEF3D6">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shd w:val="clear" w:color="auto" w:fill="FFFFFF"/>
          <w:lang w:eastAsia="zh-CN"/>
        </w:rPr>
      </w:pPr>
      <w:r>
        <w:rPr>
          <w:rFonts w:hint="eastAsia" w:ascii="方正仿宋_GB2312" w:hAnsi="方正仿宋_GB2312" w:eastAsia="方正仿宋_GB2312" w:cs="方正仿宋_GB2312"/>
          <w:color w:val="auto"/>
          <w:sz w:val="32"/>
          <w:szCs w:val="32"/>
          <w:shd w:val="clear" w:color="auto" w:fill="FFFFFF"/>
          <w:lang w:eastAsia="zh-CN"/>
        </w:rPr>
        <w:t>③项目的股权结构中，企业法定代表人的股权不得少于10%，参赛团队成员股权合计不得少于1/3。</w:t>
      </w:r>
    </w:p>
    <w:p w14:paraId="06BEB895">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shd w:val="clear" w:color="auto" w:fill="FFFFFF"/>
          <w:lang w:eastAsia="zh-CN"/>
        </w:rPr>
        <w:t>四、</w:t>
      </w:r>
      <w:r>
        <w:rPr>
          <w:rFonts w:hint="eastAsia" w:ascii="黑体" w:hAnsi="黑体" w:eastAsia="黑体" w:cs="黑体"/>
          <w:b w:val="0"/>
          <w:bCs w:val="0"/>
          <w:color w:val="auto"/>
          <w:sz w:val="32"/>
          <w:szCs w:val="32"/>
          <w:shd w:val="clear" w:color="auto" w:fill="FFFFFF"/>
        </w:rPr>
        <w:t>“青年红色筑梦之旅”赛道方案</w:t>
      </w:r>
    </w:p>
    <w:p w14:paraId="7A6A5FFB">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shd w:val="clear" w:color="auto" w:fill="FFFFFF"/>
        </w:rPr>
      </w:pPr>
      <w:r>
        <w:rPr>
          <w:rFonts w:hint="eastAsia" w:ascii="方正仿宋_GB2312" w:hAnsi="方正仿宋_GB2312" w:eastAsia="方正仿宋_GB2312" w:cs="方正仿宋_GB2312"/>
          <w:color w:val="auto"/>
          <w:sz w:val="32"/>
          <w:szCs w:val="32"/>
          <w:shd w:val="clear" w:color="auto" w:fill="FFFFFF"/>
        </w:rPr>
        <w:t>参加“青年红色筑梦之旅”活动的项目，符合大赛参赛要求的，可自主选择参加“青年红色筑梦之旅”赛道或其他赛道比赛(只能选择参加一个赛道)。本赛道单列奖项、单独设置评审指标。</w:t>
      </w:r>
    </w:p>
    <w:p w14:paraId="4181A5BA">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楷体_GB2312" w:hAnsi="方正楷体_GB2312" w:eastAsia="方正楷体_GB2312" w:cs="方正楷体_GB2312"/>
          <w:b/>
          <w:bCs/>
          <w:color w:val="auto"/>
          <w:sz w:val="32"/>
          <w:szCs w:val="32"/>
          <w:shd w:val="clear" w:color="auto" w:fill="FFFFFF"/>
        </w:rPr>
      </w:pPr>
      <w:r>
        <w:rPr>
          <w:rFonts w:hint="eastAsia" w:ascii="方正楷体_GB2312" w:hAnsi="方正楷体_GB2312" w:eastAsia="方正楷体_GB2312" w:cs="方正楷体_GB2312"/>
          <w:b/>
          <w:bCs/>
          <w:color w:val="auto"/>
          <w:sz w:val="32"/>
          <w:szCs w:val="32"/>
          <w:shd w:val="clear" w:color="auto" w:fill="FFFFFF"/>
        </w:rPr>
        <w:t>(一)参赛项目要求</w:t>
      </w:r>
    </w:p>
    <w:p w14:paraId="14F33049">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shd w:val="clear" w:color="auto" w:fill="FFFFFF"/>
        </w:rPr>
      </w:pPr>
      <w:r>
        <w:rPr>
          <w:rFonts w:hint="eastAsia" w:ascii="方正仿宋_GB2312" w:hAnsi="方正仿宋_GB2312" w:eastAsia="方正仿宋_GB2312" w:cs="方正仿宋_GB2312"/>
          <w:color w:val="auto"/>
          <w:sz w:val="32"/>
          <w:szCs w:val="32"/>
          <w:shd w:val="clear" w:color="auto" w:fill="FFFFFF"/>
        </w:rPr>
        <w:t>1.参加“青年红色筑梦之旅”赛道的项目应符合大赛参赛项目要求，同时在推进农业农村、城乡社区经济社会发展等方面有创新性、实效性和可持续性。</w:t>
      </w:r>
    </w:p>
    <w:p w14:paraId="77CD014D">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shd w:val="clear" w:color="auto" w:fill="FFFFFF"/>
        </w:rPr>
      </w:pPr>
      <w:r>
        <w:rPr>
          <w:rFonts w:hint="eastAsia" w:ascii="方正仿宋_GB2312" w:hAnsi="方正仿宋_GB2312" w:eastAsia="方正仿宋_GB2312" w:cs="方正仿宋_GB2312"/>
          <w:color w:val="auto"/>
          <w:sz w:val="32"/>
          <w:szCs w:val="32"/>
          <w:shd w:val="clear" w:color="auto" w:fill="FFFFFF"/>
        </w:rPr>
        <w:t>2.以团队为单位报名参赛。允许跨校组建团队，每个团队的参赛成员不少于3人，不多于15人(含团队负责人),须为项目的实际核心成员。参赛团队所报参赛创业项目，须为本团队策划或经营的项目，不得借用他人项目参赛。</w:t>
      </w:r>
    </w:p>
    <w:p w14:paraId="443F1917">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shd w:val="clear" w:color="auto" w:fill="FFFFFF"/>
        </w:rPr>
      </w:pPr>
      <w:r>
        <w:rPr>
          <w:rFonts w:hint="eastAsia" w:ascii="方正仿宋_GB2312" w:hAnsi="方正仿宋_GB2312" w:eastAsia="方正仿宋_GB2312" w:cs="方正仿宋_GB2312"/>
          <w:color w:val="auto"/>
          <w:sz w:val="32"/>
          <w:szCs w:val="32"/>
          <w:shd w:val="clear" w:color="auto" w:fill="FFFFFF"/>
        </w:rPr>
        <w:t>3.参赛申报人须为项目负责人，须为普通高等学校全日制在校生(包括本专科生、研究生，不含在职教育)</w:t>
      </w:r>
      <w:r>
        <w:rPr>
          <w:rFonts w:hint="eastAsia" w:ascii="方正仿宋_GB2312" w:hAnsi="方正仿宋_GB2312" w:eastAsia="方正仿宋_GB2312" w:cs="方正仿宋_GB2312"/>
          <w:color w:val="auto"/>
          <w:sz w:val="32"/>
          <w:szCs w:val="32"/>
          <w:shd w:val="clear" w:color="auto" w:fill="FFFFFF"/>
          <w:lang w:eastAsia="zh-CN"/>
        </w:rPr>
        <w:t>，</w:t>
      </w:r>
      <w:r>
        <w:rPr>
          <w:rFonts w:hint="eastAsia" w:ascii="方正仿宋_GB2312" w:hAnsi="方正仿宋_GB2312" w:eastAsia="方正仿宋_GB2312" w:cs="方正仿宋_GB2312"/>
          <w:color w:val="auto"/>
          <w:sz w:val="32"/>
          <w:szCs w:val="32"/>
          <w:shd w:val="clear" w:color="auto" w:fill="FFFFFF"/>
        </w:rPr>
        <w:t>或毕业5年以内的全日制学生(即20</w:t>
      </w:r>
      <w:r>
        <w:rPr>
          <w:rFonts w:hint="eastAsia" w:ascii="方正仿宋_GB2312" w:hAnsi="方正仿宋_GB2312" w:eastAsia="方正仿宋_GB2312" w:cs="方正仿宋_GB2312"/>
          <w:color w:val="auto"/>
          <w:sz w:val="32"/>
          <w:szCs w:val="32"/>
          <w:shd w:val="clear" w:color="auto" w:fill="FFFFFF"/>
          <w:lang w:val="en-US" w:eastAsia="zh-CN"/>
        </w:rPr>
        <w:t>21</w:t>
      </w:r>
      <w:r>
        <w:rPr>
          <w:rFonts w:hint="eastAsia" w:ascii="方正仿宋_GB2312" w:hAnsi="方正仿宋_GB2312" w:eastAsia="方正仿宋_GB2312" w:cs="方正仿宋_GB2312"/>
          <w:color w:val="auto"/>
          <w:sz w:val="32"/>
          <w:szCs w:val="32"/>
          <w:shd w:val="clear" w:color="auto" w:fill="FFFFFF"/>
        </w:rPr>
        <w:t>年之后的毕业生，不含在职教育)</w:t>
      </w:r>
      <w:r>
        <w:rPr>
          <w:rFonts w:hint="eastAsia" w:ascii="方正仿宋_GB2312" w:hAnsi="方正仿宋_GB2312" w:eastAsia="方正仿宋_GB2312" w:cs="方正仿宋_GB2312"/>
          <w:color w:val="auto"/>
          <w:sz w:val="32"/>
          <w:szCs w:val="32"/>
          <w:shd w:val="clear" w:color="auto" w:fill="FFFFFF"/>
          <w:lang w:eastAsia="zh-CN"/>
        </w:rPr>
        <w:t>；</w:t>
      </w:r>
      <w:r>
        <w:rPr>
          <w:rFonts w:hint="eastAsia" w:ascii="方正仿宋_GB2312" w:hAnsi="方正仿宋_GB2312" w:eastAsia="方正仿宋_GB2312" w:cs="方正仿宋_GB2312"/>
          <w:color w:val="auto"/>
          <w:sz w:val="32"/>
          <w:szCs w:val="32"/>
          <w:shd w:val="clear" w:color="auto" w:fill="FFFFFF"/>
        </w:rPr>
        <w:t>国家开放大学学生(仅限学历教育)。企业法定代表人在大赛通知发布之日后进行变更的不予认可。</w:t>
      </w:r>
    </w:p>
    <w:p w14:paraId="267E30F6">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shd w:val="clear" w:color="auto" w:fill="FFFFFF"/>
        </w:rPr>
      </w:pPr>
      <w:r>
        <w:rPr>
          <w:rFonts w:hint="eastAsia" w:ascii="方正仿宋_GB2312" w:hAnsi="方正仿宋_GB2312" w:eastAsia="方正仿宋_GB2312" w:cs="方正仿宋_GB2312"/>
          <w:color w:val="auto"/>
          <w:sz w:val="32"/>
          <w:szCs w:val="32"/>
          <w:shd w:val="clear" w:color="auto" w:fill="FFFFFF"/>
        </w:rPr>
        <w:t>4.各有关</w:t>
      </w:r>
      <w:r>
        <w:rPr>
          <w:rFonts w:hint="eastAsia" w:ascii="方正仿宋_GB2312" w:hAnsi="方正仿宋_GB2312" w:eastAsia="方正仿宋_GB2312" w:cs="方正仿宋_GB2312"/>
          <w:color w:val="auto"/>
          <w:sz w:val="32"/>
          <w:szCs w:val="32"/>
          <w:shd w:val="clear" w:color="auto" w:fill="FFFFFF"/>
          <w:lang w:eastAsia="zh-CN"/>
        </w:rPr>
        <w:t>学院</w:t>
      </w:r>
      <w:r>
        <w:rPr>
          <w:rFonts w:hint="eastAsia" w:ascii="方正仿宋_GB2312" w:hAnsi="方正仿宋_GB2312" w:eastAsia="方正仿宋_GB2312" w:cs="方正仿宋_GB2312"/>
          <w:color w:val="auto"/>
          <w:sz w:val="32"/>
          <w:szCs w:val="32"/>
          <w:shd w:val="clear" w:color="auto" w:fill="FFFFFF"/>
        </w:rPr>
        <w:t>负责审核参赛对象资格。</w:t>
      </w:r>
    </w:p>
    <w:p w14:paraId="062DD9C7">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楷体_GB2312" w:hAnsi="方正楷体_GB2312" w:eastAsia="方正楷体_GB2312" w:cs="方正楷体_GB2312"/>
          <w:b/>
          <w:bCs/>
          <w:color w:val="auto"/>
          <w:sz w:val="32"/>
          <w:szCs w:val="32"/>
          <w:shd w:val="clear" w:color="auto" w:fill="FFFFFF"/>
        </w:rPr>
      </w:pPr>
      <w:r>
        <w:rPr>
          <w:rFonts w:hint="eastAsia" w:ascii="方正楷体_GB2312" w:hAnsi="方正楷体_GB2312" w:eastAsia="方正楷体_GB2312" w:cs="方正楷体_GB2312"/>
          <w:b/>
          <w:bCs/>
          <w:color w:val="auto"/>
          <w:sz w:val="32"/>
          <w:szCs w:val="32"/>
          <w:shd w:val="clear" w:color="auto" w:fill="FFFFFF"/>
        </w:rPr>
        <w:t>(二)参赛组别和对象</w:t>
      </w:r>
    </w:p>
    <w:p w14:paraId="6E20F5A9">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shd w:val="clear" w:color="auto" w:fill="FFFFFF"/>
        </w:rPr>
      </w:pPr>
      <w:r>
        <w:rPr>
          <w:rFonts w:hint="eastAsia" w:ascii="方正仿宋_GB2312" w:hAnsi="方正仿宋_GB2312" w:eastAsia="方正仿宋_GB2312" w:cs="方正仿宋_GB2312"/>
          <w:color w:val="auto"/>
          <w:sz w:val="32"/>
          <w:szCs w:val="32"/>
          <w:shd w:val="clear" w:color="auto" w:fill="FFFFFF"/>
        </w:rPr>
        <w:t>参加“青年红色筑梦之旅”赛道的项目，须为参加“青年红色筑梦之旅”活动的项目。否则一经发现，取消参赛资格。根据项目性质和特点，分为公益组、创意组、创业组。</w:t>
      </w:r>
    </w:p>
    <w:p w14:paraId="5546F80A">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shd w:val="clear" w:color="auto" w:fill="FFFFFF"/>
        </w:rPr>
      </w:pPr>
      <w:r>
        <w:rPr>
          <w:rFonts w:hint="eastAsia" w:ascii="方正仿宋_GB2312" w:hAnsi="方正仿宋_GB2312" w:eastAsia="方正仿宋_GB2312" w:cs="方正仿宋_GB2312"/>
          <w:color w:val="auto"/>
          <w:sz w:val="32"/>
          <w:szCs w:val="32"/>
          <w:shd w:val="clear" w:color="auto" w:fill="FFFFFF"/>
        </w:rPr>
        <w:t>1</w:t>
      </w:r>
      <w:r>
        <w:rPr>
          <w:rFonts w:hint="eastAsia" w:ascii="方正仿宋_GB2312" w:hAnsi="方正仿宋_GB2312" w:eastAsia="方正仿宋_GB2312" w:cs="方正仿宋_GB2312"/>
          <w:color w:val="auto"/>
          <w:sz w:val="32"/>
          <w:szCs w:val="32"/>
          <w:shd w:val="clear" w:color="auto" w:fill="FFFFFF"/>
          <w:lang w:eastAsia="zh-CN"/>
        </w:rPr>
        <w:t>.</w:t>
      </w:r>
      <w:r>
        <w:rPr>
          <w:rFonts w:hint="eastAsia" w:ascii="方正仿宋_GB2312" w:hAnsi="方正仿宋_GB2312" w:eastAsia="方正仿宋_GB2312" w:cs="方正仿宋_GB2312"/>
          <w:color w:val="auto"/>
          <w:sz w:val="32"/>
          <w:szCs w:val="32"/>
          <w:shd w:val="clear" w:color="auto" w:fill="FFFFFF"/>
        </w:rPr>
        <w:t>公益组</w:t>
      </w:r>
    </w:p>
    <w:p w14:paraId="2882AF58">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shd w:val="clear" w:color="auto" w:fill="FFFFFF"/>
        </w:rPr>
      </w:pPr>
      <w:r>
        <w:rPr>
          <w:rFonts w:hint="eastAsia" w:ascii="方正仿宋_GB2312" w:hAnsi="方正仿宋_GB2312" w:eastAsia="方正仿宋_GB2312" w:cs="方正仿宋_GB2312"/>
          <w:color w:val="auto"/>
          <w:sz w:val="32"/>
          <w:szCs w:val="32"/>
          <w:shd w:val="clear" w:color="auto" w:fill="FFFFFF"/>
          <w:lang w:eastAsia="zh-CN"/>
        </w:rPr>
        <w:t>（</w:t>
      </w:r>
      <w:r>
        <w:rPr>
          <w:rFonts w:hint="eastAsia" w:ascii="方正仿宋_GB2312" w:hAnsi="方正仿宋_GB2312" w:eastAsia="方正仿宋_GB2312" w:cs="方正仿宋_GB2312"/>
          <w:color w:val="auto"/>
          <w:sz w:val="32"/>
          <w:szCs w:val="32"/>
          <w:shd w:val="clear" w:color="auto" w:fill="FFFFFF"/>
          <w:lang w:val="en-US" w:eastAsia="zh-CN"/>
        </w:rPr>
        <w:t>1</w:t>
      </w:r>
      <w:r>
        <w:rPr>
          <w:rFonts w:hint="eastAsia" w:ascii="方正仿宋_GB2312" w:hAnsi="方正仿宋_GB2312" w:eastAsia="方正仿宋_GB2312" w:cs="方正仿宋_GB2312"/>
          <w:color w:val="auto"/>
          <w:sz w:val="32"/>
          <w:szCs w:val="32"/>
          <w:shd w:val="clear" w:color="auto" w:fill="FFFFFF"/>
          <w:lang w:eastAsia="zh-CN"/>
        </w:rPr>
        <w:t>）</w:t>
      </w:r>
      <w:r>
        <w:rPr>
          <w:rFonts w:hint="eastAsia" w:ascii="方正仿宋_GB2312" w:hAnsi="方正仿宋_GB2312" w:eastAsia="方正仿宋_GB2312" w:cs="方正仿宋_GB2312"/>
          <w:color w:val="auto"/>
          <w:sz w:val="32"/>
          <w:szCs w:val="32"/>
          <w:shd w:val="clear" w:color="auto" w:fill="FFFFFF"/>
        </w:rPr>
        <w:t>参赛项目不以营利为目标，积极弘扬公益精神，在公益服务领域具有较好的创意、产品或服务模式的创业计划和实践。</w:t>
      </w:r>
    </w:p>
    <w:p w14:paraId="769D3EAF">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shd w:val="clear" w:color="auto" w:fill="FFFFFF"/>
        </w:rPr>
      </w:pPr>
      <w:r>
        <w:rPr>
          <w:rFonts w:hint="eastAsia" w:ascii="方正仿宋_GB2312" w:hAnsi="方正仿宋_GB2312" w:eastAsia="方正仿宋_GB2312" w:cs="方正仿宋_GB2312"/>
          <w:color w:val="auto"/>
          <w:sz w:val="32"/>
          <w:szCs w:val="32"/>
          <w:shd w:val="clear" w:color="auto" w:fill="FFFFFF"/>
          <w:lang w:eastAsia="zh-CN"/>
        </w:rPr>
        <w:t>（</w:t>
      </w:r>
      <w:r>
        <w:rPr>
          <w:rFonts w:hint="eastAsia" w:ascii="方正仿宋_GB2312" w:hAnsi="方正仿宋_GB2312" w:eastAsia="方正仿宋_GB2312" w:cs="方正仿宋_GB2312"/>
          <w:color w:val="auto"/>
          <w:sz w:val="32"/>
          <w:szCs w:val="32"/>
          <w:shd w:val="clear" w:color="auto" w:fill="FFFFFF"/>
          <w:lang w:val="en-US" w:eastAsia="zh-CN"/>
        </w:rPr>
        <w:t>2</w:t>
      </w:r>
      <w:r>
        <w:rPr>
          <w:rFonts w:hint="eastAsia" w:ascii="方正仿宋_GB2312" w:hAnsi="方正仿宋_GB2312" w:eastAsia="方正仿宋_GB2312" w:cs="方正仿宋_GB2312"/>
          <w:color w:val="auto"/>
          <w:sz w:val="32"/>
          <w:szCs w:val="32"/>
          <w:shd w:val="clear" w:color="auto" w:fill="FFFFFF"/>
          <w:lang w:eastAsia="zh-CN"/>
        </w:rPr>
        <w:t>）</w:t>
      </w:r>
      <w:r>
        <w:rPr>
          <w:rFonts w:hint="eastAsia" w:ascii="方正仿宋_GB2312" w:hAnsi="方正仿宋_GB2312" w:eastAsia="方正仿宋_GB2312" w:cs="方正仿宋_GB2312"/>
          <w:color w:val="auto"/>
          <w:sz w:val="32"/>
          <w:szCs w:val="32"/>
          <w:shd w:val="clear" w:color="auto" w:fill="FFFFFF"/>
        </w:rPr>
        <w:t>参赛申报主体为独立的公益项目或社会组织，注册或未注册成立公益机构(或社会组织)的项目均可参赛。</w:t>
      </w:r>
    </w:p>
    <w:p w14:paraId="71E83230">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shd w:val="clear" w:color="auto" w:fill="FFFFFF"/>
        </w:rPr>
      </w:pPr>
      <w:r>
        <w:rPr>
          <w:rFonts w:hint="eastAsia" w:ascii="方正仿宋_GB2312" w:hAnsi="方正仿宋_GB2312" w:eastAsia="方正仿宋_GB2312" w:cs="方正仿宋_GB2312"/>
          <w:color w:val="auto"/>
          <w:sz w:val="32"/>
          <w:szCs w:val="32"/>
          <w:shd w:val="clear" w:color="auto" w:fill="FFFFFF"/>
        </w:rPr>
        <w:t>2.创意组</w:t>
      </w:r>
    </w:p>
    <w:p w14:paraId="158E90F3">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shd w:val="clear" w:color="auto" w:fill="FFFFFF"/>
        </w:rPr>
      </w:pPr>
      <w:r>
        <w:rPr>
          <w:rFonts w:hint="eastAsia" w:ascii="方正仿宋_GB2312" w:hAnsi="方正仿宋_GB2312" w:eastAsia="方正仿宋_GB2312" w:cs="方正仿宋_GB2312"/>
          <w:color w:val="auto"/>
          <w:sz w:val="32"/>
          <w:szCs w:val="32"/>
          <w:shd w:val="clear" w:color="auto" w:fill="FFFFFF"/>
          <w:lang w:eastAsia="zh-CN"/>
        </w:rPr>
        <w:t>（</w:t>
      </w:r>
      <w:r>
        <w:rPr>
          <w:rFonts w:hint="eastAsia" w:ascii="方正仿宋_GB2312" w:hAnsi="方正仿宋_GB2312" w:eastAsia="方正仿宋_GB2312" w:cs="方正仿宋_GB2312"/>
          <w:color w:val="auto"/>
          <w:sz w:val="32"/>
          <w:szCs w:val="32"/>
          <w:shd w:val="clear" w:color="auto" w:fill="FFFFFF"/>
          <w:lang w:val="en-US" w:eastAsia="zh-CN"/>
        </w:rPr>
        <w:t>1</w:t>
      </w:r>
      <w:r>
        <w:rPr>
          <w:rFonts w:hint="eastAsia" w:ascii="方正仿宋_GB2312" w:hAnsi="方正仿宋_GB2312" w:eastAsia="方正仿宋_GB2312" w:cs="方正仿宋_GB2312"/>
          <w:color w:val="auto"/>
          <w:sz w:val="32"/>
          <w:szCs w:val="32"/>
          <w:shd w:val="clear" w:color="auto" w:fill="FFFFFF"/>
          <w:lang w:eastAsia="zh-CN"/>
        </w:rPr>
        <w:t>）</w:t>
      </w:r>
      <w:r>
        <w:rPr>
          <w:rFonts w:hint="eastAsia" w:ascii="方正仿宋_GB2312" w:hAnsi="方正仿宋_GB2312" w:eastAsia="方正仿宋_GB2312" w:cs="方正仿宋_GB2312"/>
          <w:color w:val="auto"/>
          <w:sz w:val="32"/>
          <w:szCs w:val="32"/>
          <w:shd w:val="clear" w:color="auto" w:fill="FFFFFF"/>
        </w:rPr>
        <w:t>参赛项目基于专业和学科背景或相关资源，解决农业农村和城乡社区发展面临的主要问题，助力乡村振兴和社区治理，推动经济价值和社会价值的共同发展。</w:t>
      </w:r>
    </w:p>
    <w:p w14:paraId="0B90C7F7">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shd w:val="clear" w:color="auto" w:fill="FFFFFF"/>
        </w:rPr>
      </w:pPr>
      <w:r>
        <w:rPr>
          <w:rFonts w:hint="eastAsia" w:ascii="方正仿宋_GB2312" w:hAnsi="方正仿宋_GB2312" w:eastAsia="方正仿宋_GB2312" w:cs="方正仿宋_GB2312"/>
          <w:color w:val="auto"/>
          <w:sz w:val="32"/>
          <w:szCs w:val="32"/>
          <w:shd w:val="clear" w:color="auto" w:fill="FFFFFF"/>
          <w:lang w:eastAsia="zh-CN"/>
        </w:rPr>
        <w:t>（</w:t>
      </w:r>
      <w:r>
        <w:rPr>
          <w:rFonts w:hint="eastAsia" w:ascii="方正仿宋_GB2312" w:hAnsi="方正仿宋_GB2312" w:eastAsia="方正仿宋_GB2312" w:cs="方正仿宋_GB2312"/>
          <w:color w:val="auto"/>
          <w:sz w:val="32"/>
          <w:szCs w:val="32"/>
          <w:shd w:val="clear" w:color="auto" w:fill="FFFFFF"/>
          <w:lang w:val="en-US" w:eastAsia="zh-CN"/>
        </w:rPr>
        <w:t>2</w:t>
      </w:r>
      <w:r>
        <w:rPr>
          <w:rFonts w:hint="eastAsia" w:ascii="方正仿宋_GB2312" w:hAnsi="方正仿宋_GB2312" w:eastAsia="方正仿宋_GB2312" w:cs="方正仿宋_GB2312"/>
          <w:color w:val="auto"/>
          <w:sz w:val="32"/>
          <w:szCs w:val="32"/>
          <w:shd w:val="clear" w:color="auto" w:fill="FFFFFF"/>
          <w:lang w:eastAsia="zh-CN"/>
        </w:rPr>
        <w:t>）</w:t>
      </w:r>
      <w:r>
        <w:rPr>
          <w:rFonts w:hint="eastAsia" w:ascii="方正仿宋_GB2312" w:hAnsi="方正仿宋_GB2312" w:eastAsia="方正仿宋_GB2312" w:cs="方正仿宋_GB2312"/>
          <w:color w:val="auto"/>
          <w:sz w:val="32"/>
          <w:szCs w:val="32"/>
          <w:shd w:val="clear" w:color="auto" w:fill="FFFFFF"/>
        </w:rPr>
        <w:t>参赛项目在大赛通知下发之日前尚未完成工商等各类登记注册。</w:t>
      </w:r>
    </w:p>
    <w:p w14:paraId="5CE8BBE5">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shd w:val="clear" w:color="auto" w:fill="FFFFFF"/>
        </w:rPr>
      </w:pPr>
      <w:r>
        <w:rPr>
          <w:rFonts w:hint="eastAsia" w:ascii="方正仿宋_GB2312" w:hAnsi="方正仿宋_GB2312" w:eastAsia="方正仿宋_GB2312" w:cs="方正仿宋_GB2312"/>
          <w:color w:val="auto"/>
          <w:sz w:val="32"/>
          <w:szCs w:val="32"/>
          <w:shd w:val="clear" w:color="auto" w:fill="FFFFFF"/>
        </w:rPr>
        <w:t>3.创业组</w:t>
      </w:r>
    </w:p>
    <w:p w14:paraId="30FF7183">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shd w:val="clear" w:color="auto" w:fill="FFFFFF"/>
        </w:rPr>
      </w:pPr>
      <w:r>
        <w:rPr>
          <w:rFonts w:hint="eastAsia" w:ascii="方正仿宋_GB2312" w:hAnsi="方正仿宋_GB2312" w:eastAsia="方正仿宋_GB2312" w:cs="方正仿宋_GB2312"/>
          <w:color w:val="auto"/>
          <w:sz w:val="32"/>
          <w:szCs w:val="32"/>
          <w:shd w:val="clear" w:color="auto" w:fill="FFFFFF"/>
          <w:lang w:eastAsia="zh-CN"/>
        </w:rPr>
        <w:t>（</w:t>
      </w:r>
      <w:r>
        <w:rPr>
          <w:rFonts w:hint="eastAsia" w:ascii="方正仿宋_GB2312" w:hAnsi="方正仿宋_GB2312" w:eastAsia="方正仿宋_GB2312" w:cs="方正仿宋_GB2312"/>
          <w:color w:val="auto"/>
          <w:sz w:val="32"/>
          <w:szCs w:val="32"/>
          <w:shd w:val="clear" w:color="auto" w:fill="FFFFFF"/>
          <w:lang w:val="en-US" w:eastAsia="zh-CN"/>
        </w:rPr>
        <w:t>1</w:t>
      </w:r>
      <w:r>
        <w:rPr>
          <w:rFonts w:hint="eastAsia" w:ascii="方正仿宋_GB2312" w:hAnsi="方正仿宋_GB2312" w:eastAsia="方正仿宋_GB2312" w:cs="方正仿宋_GB2312"/>
          <w:color w:val="auto"/>
          <w:sz w:val="32"/>
          <w:szCs w:val="32"/>
          <w:shd w:val="clear" w:color="auto" w:fill="FFFFFF"/>
          <w:lang w:eastAsia="zh-CN"/>
        </w:rPr>
        <w:t>）</w:t>
      </w:r>
      <w:r>
        <w:rPr>
          <w:rFonts w:hint="eastAsia" w:ascii="方正仿宋_GB2312" w:hAnsi="方正仿宋_GB2312" w:eastAsia="方正仿宋_GB2312" w:cs="方正仿宋_GB2312"/>
          <w:color w:val="auto"/>
          <w:sz w:val="32"/>
          <w:szCs w:val="32"/>
          <w:shd w:val="clear" w:color="auto" w:fill="FFFFFF"/>
        </w:rPr>
        <w:t>参赛项目以商业手段解决农业农村和城乡社区发展面临的主要问题、助力乡村振兴和社区治理，实现经济价值和社会价值的共同发展，推动共同富裕。</w:t>
      </w:r>
    </w:p>
    <w:p w14:paraId="350126FE">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shd w:val="clear" w:color="auto" w:fill="FFFFFF"/>
        </w:rPr>
      </w:pPr>
      <w:r>
        <w:rPr>
          <w:rFonts w:hint="eastAsia" w:ascii="方正仿宋_GB2312" w:hAnsi="方正仿宋_GB2312" w:eastAsia="方正仿宋_GB2312" w:cs="方正仿宋_GB2312"/>
          <w:color w:val="auto"/>
          <w:sz w:val="32"/>
          <w:szCs w:val="32"/>
          <w:shd w:val="clear" w:color="auto" w:fill="FFFFFF"/>
          <w:lang w:eastAsia="zh-CN"/>
        </w:rPr>
        <w:t>（</w:t>
      </w:r>
      <w:r>
        <w:rPr>
          <w:rFonts w:hint="eastAsia" w:ascii="方正仿宋_GB2312" w:hAnsi="方正仿宋_GB2312" w:eastAsia="方正仿宋_GB2312" w:cs="方正仿宋_GB2312"/>
          <w:color w:val="auto"/>
          <w:sz w:val="32"/>
          <w:szCs w:val="32"/>
          <w:shd w:val="clear" w:color="auto" w:fill="FFFFFF"/>
          <w:lang w:val="en-US" w:eastAsia="zh-CN"/>
        </w:rPr>
        <w:t>2</w:t>
      </w:r>
      <w:r>
        <w:rPr>
          <w:rFonts w:hint="eastAsia" w:ascii="方正仿宋_GB2312" w:hAnsi="方正仿宋_GB2312" w:eastAsia="方正仿宋_GB2312" w:cs="方正仿宋_GB2312"/>
          <w:color w:val="auto"/>
          <w:sz w:val="32"/>
          <w:szCs w:val="32"/>
          <w:shd w:val="clear" w:color="auto" w:fill="FFFFFF"/>
          <w:lang w:eastAsia="zh-CN"/>
        </w:rPr>
        <w:t>）</w:t>
      </w:r>
      <w:r>
        <w:rPr>
          <w:rFonts w:hint="eastAsia" w:ascii="方正仿宋_GB2312" w:hAnsi="方正仿宋_GB2312" w:eastAsia="方正仿宋_GB2312" w:cs="方正仿宋_GB2312"/>
          <w:color w:val="auto"/>
          <w:sz w:val="32"/>
          <w:szCs w:val="32"/>
          <w:shd w:val="clear" w:color="auto" w:fill="FFFFFF"/>
        </w:rPr>
        <w:t>参赛项目在大赛通知下发之日前已完成工商等各类登记注册，项目负责人须为法定代表人。项目的股权结构中，企业法定代表人的股权不得少于10%</w:t>
      </w:r>
      <w:r>
        <w:rPr>
          <w:rFonts w:hint="eastAsia" w:ascii="方正仿宋_GB2312" w:hAnsi="方正仿宋_GB2312" w:eastAsia="方正仿宋_GB2312" w:cs="方正仿宋_GB2312"/>
          <w:color w:val="auto"/>
          <w:sz w:val="32"/>
          <w:szCs w:val="32"/>
          <w:shd w:val="clear" w:color="auto" w:fill="FFFFFF"/>
          <w:lang w:eastAsia="zh-CN"/>
        </w:rPr>
        <w:t>，</w:t>
      </w:r>
      <w:r>
        <w:rPr>
          <w:rFonts w:hint="eastAsia" w:ascii="方正仿宋_GB2312" w:hAnsi="方正仿宋_GB2312" w:eastAsia="方正仿宋_GB2312" w:cs="方正仿宋_GB2312"/>
          <w:color w:val="auto"/>
          <w:sz w:val="32"/>
          <w:szCs w:val="32"/>
          <w:shd w:val="clear" w:color="auto" w:fill="FFFFFF"/>
        </w:rPr>
        <w:t>参赛成员股权合计不得少于1/3。</w:t>
      </w:r>
    </w:p>
    <w:p w14:paraId="7BCA5970">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黑体" w:hAnsi="黑体" w:eastAsia="黑体" w:cs="黑体"/>
          <w:b w:val="0"/>
          <w:bCs w:val="0"/>
          <w:color w:val="auto"/>
          <w:sz w:val="32"/>
          <w:szCs w:val="32"/>
          <w:shd w:val="clear" w:color="auto" w:fill="FFFFFF"/>
          <w:lang w:eastAsia="zh-CN"/>
        </w:rPr>
      </w:pPr>
      <w:r>
        <w:rPr>
          <w:rFonts w:hint="eastAsia" w:ascii="黑体" w:hAnsi="黑体" w:eastAsia="黑体" w:cs="黑体"/>
          <w:b w:val="0"/>
          <w:bCs w:val="0"/>
          <w:color w:val="auto"/>
          <w:sz w:val="32"/>
          <w:szCs w:val="32"/>
          <w:shd w:val="clear" w:color="auto" w:fill="FFFFFF"/>
          <w:lang w:eastAsia="zh-CN"/>
        </w:rPr>
        <w:t>五、产业命题赛道</w:t>
      </w:r>
    </w:p>
    <w:p w14:paraId="39CFF7F3">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楷体_GB2312" w:hAnsi="方正楷体_GB2312" w:eastAsia="方正楷体_GB2312" w:cs="方正楷体_GB2312"/>
          <w:b/>
          <w:bCs/>
          <w:color w:val="auto"/>
          <w:sz w:val="32"/>
          <w:szCs w:val="32"/>
          <w:shd w:val="clear" w:color="auto" w:fill="FFFFFF"/>
          <w:lang w:eastAsia="zh-CN"/>
        </w:rPr>
      </w:pPr>
      <w:r>
        <w:rPr>
          <w:rFonts w:hint="eastAsia" w:ascii="方正楷体_GB2312" w:hAnsi="方正楷体_GB2312" w:eastAsia="方正楷体_GB2312" w:cs="方正楷体_GB2312"/>
          <w:b/>
          <w:bCs/>
          <w:color w:val="auto"/>
          <w:sz w:val="32"/>
          <w:szCs w:val="32"/>
          <w:shd w:val="clear" w:color="auto" w:fill="FFFFFF"/>
          <w:lang w:eastAsia="zh-CN"/>
        </w:rPr>
        <w:t>（一）目标任务</w:t>
      </w:r>
    </w:p>
    <w:p w14:paraId="4A868676">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shd w:val="clear" w:color="auto" w:fill="FFFFFF"/>
          <w:lang w:eastAsia="zh-CN"/>
        </w:rPr>
      </w:pPr>
      <w:r>
        <w:rPr>
          <w:rFonts w:hint="eastAsia" w:ascii="方正仿宋_GB2312" w:hAnsi="方正仿宋_GB2312" w:eastAsia="方正仿宋_GB2312" w:cs="方正仿宋_GB2312"/>
          <w:color w:val="auto"/>
          <w:sz w:val="32"/>
          <w:szCs w:val="32"/>
          <w:shd w:val="clear" w:color="auto" w:fill="FFFFFF"/>
          <w:lang w:val="en-US" w:eastAsia="zh-CN"/>
        </w:rPr>
        <w:t>1.</w:t>
      </w:r>
      <w:r>
        <w:rPr>
          <w:rFonts w:hint="eastAsia" w:ascii="方正仿宋_GB2312" w:hAnsi="方正仿宋_GB2312" w:eastAsia="方正仿宋_GB2312" w:cs="方正仿宋_GB2312"/>
          <w:color w:val="auto"/>
          <w:sz w:val="32"/>
          <w:szCs w:val="32"/>
          <w:shd w:val="clear" w:color="auto" w:fill="FFFFFF"/>
          <w:lang w:eastAsia="zh-CN"/>
        </w:rPr>
        <w:t>发挥开放创新效用，打通高校智力资源和企业发展需求，协同解决企业发展中所面临的技术、管理等现实问题。</w:t>
      </w:r>
    </w:p>
    <w:p w14:paraId="6034B6B5">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shd w:val="clear" w:color="auto" w:fill="FFFFFF"/>
          <w:lang w:eastAsia="zh-CN"/>
        </w:rPr>
      </w:pPr>
      <w:r>
        <w:rPr>
          <w:rFonts w:hint="eastAsia" w:ascii="方正仿宋_GB2312" w:hAnsi="方正仿宋_GB2312" w:eastAsia="方正仿宋_GB2312" w:cs="方正仿宋_GB2312"/>
          <w:color w:val="auto"/>
          <w:sz w:val="32"/>
          <w:szCs w:val="32"/>
          <w:shd w:val="clear" w:color="auto" w:fill="FFFFFF"/>
          <w:lang w:val="en-US" w:eastAsia="zh-CN"/>
        </w:rPr>
        <w:t>2.</w:t>
      </w:r>
      <w:r>
        <w:rPr>
          <w:rFonts w:hint="eastAsia" w:ascii="方正仿宋_GB2312" w:hAnsi="方正仿宋_GB2312" w:eastAsia="方正仿宋_GB2312" w:cs="方正仿宋_GB2312"/>
          <w:color w:val="auto"/>
          <w:sz w:val="32"/>
          <w:szCs w:val="32"/>
          <w:shd w:val="clear" w:color="auto" w:fill="FFFFFF"/>
          <w:lang w:eastAsia="zh-CN"/>
        </w:rPr>
        <w:t>引导高校将创新创业教育实践与产业发展有机结合，促进学生了解产业发展状况，培养学生解决产业发展问题的能力。</w:t>
      </w:r>
    </w:p>
    <w:p w14:paraId="0475254D">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shd w:val="clear" w:color="auto" w:fill="FFFFFF"/>
          <w:lang w:eastAsia="zh-CN"/>
        </w:rPr>
      </w:pPr>
      <w:r>
        <w:rPr>
          <w:rFonts w:hint="eastAsia" w:ascii="方正仿宋_GB2312" w:hAnsi="方正仿宋_GB2312" w:eastAsia="方正仿宋_GB2312" w:cs="方正仿宋_GB2312"/>
          <w:color w:val="auto"/>
          <w:sz w:val="32"/>
          <w:szCs w:val="32"/>
          <w:shd w:val="clear" w:color="auto" w:fill="FFFFFF"/>
          <w:lang w:val="en-US" w:eastAsia="zh-CN"/>
        </w:rPr>
        <w:t>3.</w:t>
      </w:r>
      <w:r>
        <w:rPr>
          <w:rFonts w:hint="eastAsia" w:ascii="方正仿宋_GB2312" w:hAnsi="方正仿宋_GB2312" w:eastAsia="方正仿宋_GB2312" w:cs="方正仿宋_GB2312"/>
          <w:color w:val="auto"/>
          <w:sz w:val="32"/>
          <w:szCs w:val="32"/>
          <w:shd w:val="clear" w:color="auto" w:fill="FFFFFF"/>
          <w:lang w:eastAsia="zh-CN"/>
        </w:rPr>
        <w:t>立足产业发展，深化新工科、新医科、新农科、新文科建设，校企协同培育产业新领域、新市场，推动大学生更高质量创业就业。</w:t>
      </w:r>
    </w:p>
    <w:p w14:paraId="0B7C4C8A">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楷体_GB2312" w:hAnsi="方正楷体_GB2312" w:eastAsia="方正楷体_GB2312" w:cs="方正楷体_GB2312"/>
          <w:b/>
          <w:bCs/>
          <w:color w:val="auto"/>
          <w:sz w:val="32"/>
          <w:szCs w:val="32"/>
          <w:shd w:val="clear" w:color="auto" w:fill="FFFFFF"/>
          <w:lang w:eastAsia="zh-CN"/>
        </w:rPr>
      </w:pPr>
      <w:r>
        <w:rPr>
          <w:rFonts w:hint="eastAsia" w:ascii="方正楷体_GB2312" w:hAnsi="方正楷体_GB2312" w:eastAsia="方正楷体_GB2312" w:cs="方正楷体_GB2312"/>
          <w:b/>
          <w:bCs/>
          <w:color w:val="auto"/>
          <w:sz w:val="32"/>
          <w:szCs w:val="32"/>
          <w:shd w:val="clear" w:color="auto" w:fill="FFFFFF"/>
          <w:lang w:eastAsia="zh-CN"/>
        </w:rPr>
        <w:t>（</w:t>
      </w:r>
      <w:r>
        <w:rPr>
          <w:rFonts w:hint="eastAsia" w:ascii="方正楷体_GB2312" w:hAnsi="方正楷体_GB2312" w:eastAsia="方正楷体_GB2312" w:cs="方正楷体_GB2312"/>
          <w:b/>
          <w:bCs/>
          <w:color w:val="auto"/>
          <w:sz w:val="32"/>
          <w:szCs w:val="32"/>
          <w:shd w:val="clear" w:color="auto" w:fill="FFFFFF"/>
          <w:lang w:val="en-US" w:eastAsia="zh-CN"/>
        </w:rPr>
        <w:t>二</w:t>
      </w:r>
      <w:r>
        <w:rPr>
          <w:rFonts w:hint="eastAsia" w:ascii="方正楷体_GB2312" w:hAnsi="方正楷体_GB2312" w:eastAsia="方正楷体_GB2312" w:cs="方正楷体_GB2312"/>
          <w:b/>
          <w:bCs/>
          <w:color w:val="auto"/>
          <w:sz w:val="32"/>
          <w:szCs w:val="32"/>
          <w:shd w:val="clear" w:color="auto" w:fill="FFFFFF"/>
          <w:lang w:eastAsia="zh-CN"/>
        </w:rPr>
        <w:t>）参赛要求</w:t>
      </w:r>
    </w:p>
    <w:p w14:paraId="7613F02B">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shd w:val="clear" w:color="auto" w:fill="FFFFFF"/>
          <w:lang w:eastAsia="zh-CN"/>
        </w:rPr>
      </w:pPr>
      <w:r>
        <w:rPr>
          <w:rFonts w:hint="eastAsia" w:ascii="方正仿宋_GB2312" w:hAnsi="方正仿宋_GB2312" w:eastAsia="方正仿宋_GB2312" w:cs="方正仿宋_GB2312"/>
          <w:color w:val="auto"/>
          <w:sz w:val="32"/>
          <w:szCs w:val="32"/>
          <w:shd w:val="clear" w:color="auto" w:fill="FFFFFF"/>
          <w:lang w:val="en-US" w:eastAsia="zh-CN"/>
        </w:rPr>
        <w:t>1.</w:t>
      </w:r>
      <w:r>
        <w:rPr>
          <w:rFonts w:hint="eastAsia" w:ascii="方正仿宋_GB2312" w:hAnsi="方正仿宋_GB2312" w:eastAsia="方正仿宋_GB2312" w:cs="方正仿宋_GB2312"/>
          <w:color w:val="auto"/>
          <w:sz w:val="32"/>
          <w:szCs w:val="32"/>
          <w:shd w:val="clear" w:color="auto" w:fill="FFFFFF"/>
          <w:lang w:eastAsia="zh-CN"/>
        </w:rPr>
        <w:t>本赛道以团队为单位报名参赛，每支参赛团队只能选择一题参加比赛，允许跨校组建、师生共同组建参赛团队，每个团队的成员不少于3人，不多于15人(含团队负责人),须为揭榜答题的实际核心成员。</w:t>
      </w:r>
    </w:p>
    <w:p w14:paraId="6A98ACC6">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shd w:val="clear" w:color="auto" w:fill="FFFFFF"/>
          <w:lang w:eastAsia="zh-CN"/>
        </w:rPr>
      </w:pPr>
      <w:r>
        <w:rPr>
          <w:rFonts w:hint="eastAsia" w:ascii="方正仿宋_GB2312" w:hAnsi="方正仿宋_GB2312" w:eastAsia="方正仿宋_GB2312" w:cs="方正仿宋_GB2312"/>
          <w:color w:val="auto"/>
          <w:sz w:val="32"/>
          <w:szCs w:val="32"/>
          <w:shd w:val="clear" w:color="auto" w:fill="FFFFFF"/>
          <w:lang w:val="en-US" w:eastAsia="zh-CN"/>
        </w:rPr>
        <w:t>2.</w:t>
      </w:r>
      <w:r>
        <w:rPr>
          <w:rFonts w:hint="eastAsia" w:ascii="方正仿宋_GB2312" w:hAnsi="方正仿宋_GB2312" w:eastAsia="方正仿宋_GB2312" w:cs="方正仿宋_GB2312"/>
          <w:color w:val="auto"/>
          <w:sz w:val="32"/>
          <w:szCs w:val="32"/>
          <w:shd w:val="clear" w:color="auto" w:fill="FFFFFF"/>
          <w:lang w:eastAsia="zh-CN"/>
        </w:rPr>
        <w:t>项目负责人须为普通高等学校全日制在校生(包括本专科生、研究生，不含在职教育),或毕业5年以内的全日制学生(即20</w:t>
      </w:r>
      <w:r>
        <w:rPr>
          <w:rFonts w:hint="eastAsia" w:ascii="方正仿宋_GB2312" w:hAnsi="方正仿宋_GB2312" w:eastAsia="方正仿宋_GB2312" w:cs="方正仿宋_GB2312"/>
          <w:color w:val="auto"/>
          <w:sz w:val="32"/>
          <w:szCs w:val="32"/>
          <w:shd w:val="clear" w:color="auto" w:fill="FFFFFF"/>
          <w:lang w:val="en-US" w:eastAsia="zh-CN"/>
        </w:rPr>
        <w:t>21</w:t>
      </w:r>
      <w:r>
        <w:rPr>
          <w:rFonts w:hint="eastAsia" w:ascii="方正仿宋_GB2312" w:hAnsi="方正仿宋_GB2312" w:eastAsia="方正仿宋_GB2312" w:cs="方正仿宋_GB2312"/>
          <w:color w:val="auto"/>
          <w:sz w:val="32"/>
          <w:szCs w:val="32"/>
          <w:shd w:val="clear" w:color="auto" w:fill="FFFFFF"/>
          <w:lang w:eastAsia="zh-CN"/>
        </w:rPr>
        <w:t>年之后毕业的本专科生、研究生，不含在职教育)。参赛项目中的教师须为高校教师(202</w:t>
      </w:r>
      <w:r>
        <w:rPr>
          <w:rFonts w:hint="eastAsia" w:ascii="方正仿宋_GB2312" w:hAnsi="方正仿宋_GB2312" w:eastAsia="方正仿宋_GB2312" w:cs="方正仿宋_GB2312"/>
          <w:color w:val="auto"/>
          <w:sz w:val="32"/>
          <w:szCs w:val="32"/>
          <w:shd w:val="clear" w:color="auto" w:fill="FFFFFF"/>
          <w:lang w:val="en-US" w:eastAsia="zh-CN"/>
        </w:rPr>
        <w:t>6</w:t>
      </w:r>
      <w:r>
        <w:rPr>
          <w:rFonts w:hint="eastAsia" w:ascii="方正仿宋_GB2312" w:hAnsi="方正仿宋_GB2312" w:eastAsia="方正仿宋_GB2312" w:cs="方正仿宋_GB2312"/>
          <w:color w:val="auto"/>
          <w:sz w:val="32"/>
          <w:szCs w:val="32"/>
          <w:shd w:val="clear" w:color="auto" w:fill="FFFFFF"/>
          <w:lang w:eastAsia="zh-CN"/>
        </w:rPr>
        <w:t>年8月15日前正式入职)。</w:t>
      </w:r>
    </w:p>
    <w:p w14:paraId="1DBB2A92">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shd w:val="clear" w:color="auto" w:fill="FFFFFF"/>
          <w:lang w:eastAsia="zh-CN"/>
        </w:rPr>
      </w:pPr>
      <w:r>
        <w:rPr>
          <w:rFonts w:hint="eastAsia" w:ascii="方正仿宋_GB2312" w:hAnsi="方正仿宋_GB2312" w:eastAsia="方正仿宋_GB2312" w:cs="方正仿宋_GB2312"/>
          <w:color w:val="auto"/>
          <w:sz w:val="32"/>
          <w:szCs w:val="32"/>
          <w:shd w:val="clear" w:color="auto" w:fill="FFFFFF"/>
          <w:lang w:val="en-US" w:eastAsia="zh-CN"/>
        </w:rPr>
        <w:t>3.</w:t>
      </w:r>
      <w:r>
        <w:rPr>
          <w:rFonts w:hint="eastAsia" w:ascii="方正仿宋_GB2312" w:hAnsi="方正仿宋_GB2312" w:eastAsia="方正仿宋_GB2312" w:cs="方正仿宋_GB2312"/>
          <w:color w:val="auto"/>
          <w:sz w:val="32"/>
          <w:szCs w:val="32"/>
          <w:shd w:val="clear" w:color="auto" w:fill="FFFFFF"/>
          <w:lang w:eastAsia="zh-CN"/>
        </w:rPr>
        <w:t>参赛团队所提交的命题对策须符合所答企业命题要求。参赛团队须对提交的应答材料拥有自主知识产权，不得侵犯他人知识产权或物权。</w:t>
      </w:r>
    </w:p>
    <w:p w14:paraId="69EBD015">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shd w:val="clear" w:color="auto" w:fill="FFFFFF"/>
          <w:lang w:eastAsia="zh-CN"/>
        </w:rPr>
      </w:pPr>
      <w:r>
        <w:rPr>
          <w:rFonts w:hint="eastAsia" w:ascii="方正仿宋_GB2312" w:hAnsi="方正仿宋_GB2312" w:eastAsia="方正仿宋_GB2312" w:cs="方正仿宋_GB2312"/>
          <w:color w:val="auto"/>
          <w:sz w:val="32"/>
          <w:szCs w:val="32"/>
          <w:shd w:val="clear" w:color="auto" w:fill="FFFFFF"/>
          <w:lang w:val="en-US" w:eastAsia="zh-CN"/>
        </w:rPr>
        <w:t>4.</w:t>
      </w:r>
      <w:r>
        <w:rPr>
          <w:rFonts w:hint="eastAsia" w:ascii="方正仿宋_GB2312" w:hAnsi="方正仿宋_GB2312" w:eastAsia="方正仿宋_GB2312" w:cs="方正仿宋_GB2312"/>
          <w:color w:val="auto"/>
          <w:sz w:val="32"/>
          <w:szCs w:val="32"/>
          <w:shd w:val="clear" w:color="auto" w:fill="FFFFFF"/>
          <w:lang w:eastAsia="zh-CN"/>
        </w:rPr>
        <w:t>所有参赛材料和现场答辩原则上使用中文或英文，如有其他语言需求，请联系大赛组委会。</w:t>
      </w:r>
    </w:p>
    <w:p w14:paraId="16FBDA39">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shd w:val="clear" w:color="auto" w:fill="FFFFFF"/>
          <w:lang w:eastAsia="zh-CN"/>
        </w:rPr>
        <w:t>六、</w:t>
      </w:r>
      <w:r>
        <w:rPr>
          <w:rFonts w:hint="eastAsia" w:ascii="黑体" w:hAnsi="黑体" w:eastAsia="黑体" w:cs="黑体"/>
          <w:b w:val="0"/>
          <w:bCs w:val="0"/>
          <w:color w:val="auto"/>
          <w:sz w:val="32"/>
          <w:szCs w:val="32"/>
          <w:shd w:val="clear" w:color="auto" w:fill="FFFFFF"/>
        </w:rPr>
        <w:t>赛程安排</w:t>
      </w:r>
    </w:p>
    <w:p w14:paraId="4201300F">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color w:val="auto"/>
          <w:sz w:val="32"/>
          <w:szCs w:val="32"/>
          <w:shd w:val="clear" w:color="auto" w:fill="FFFFFF"/>
        </w:rPr>
        <w:t>大赛分宣传动员、报名资格审查及讲座指导、校级比赛、集中培训四个阶段进行。</w:t>
      </w:r>
    </w:p>
    <w:p w14:paraId="3D09623E">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楷体_GB2312" w:hAnsi="方正楷体_GB2312" w:eastAsia="方正楷体_GB2312" w:cs="方正楷体_GB2312"/>
          <w:b/>
          <w:bCs/>
          <w:color w:val="auto"/>
          <w:sz w:val="32"/>
          <w:szCs w:val="32"/>
        </w:rPr>
      </w:pPr>
      <w:r>
        <w:rPr>
          <w:rStyle w:val="11"/>
          <w:rFonts w:hint="eastAsia" w:ascii="方正楷体_GB2312" w:hAnsi="方正楷体_GB2312" w:eastAsia="方正楷体_GB2312" w:cs="方正楷体_GB2312"/>
          <w:b/>
          <w:bCs/>
          <w:color w:val="auto"/>
          <w:sz w:val="32"/>
          <w:szCs w:val="32"/>
          <w:shd w:val="clear" w:color="auto" w:fill="FFFFFF"/>
        </w:rPr>
        <w:t>（一）宣传动员阶段</w:t>
      </w:r>
      <w:r>
        <w:rPr>
          <w:rFonts w:hint="eastAsia" w:ascii="方正楷体_GB2312" w:hAnsi="方正楷体_GB2312" w:eastAsia="方正楷体_GB2312" w:cs="方正楷体_GB2312"/>
          <w:b/>
          <w:bCs/>
          <w:color w:val="auto"/>
          <w:sz w:val="32"/>
          <w:szCs w:val="32"/>
          <w:shd w:val="clear" w:color="auto" w:fill="FFFFFF"/>
        </w:rPr>
        <w:t>（20</w:t>
      </w:r>
      <w:r>
        <w:rPr>
          <w:rFonts w:hint="eastAsia" w:ascii="方正楷体_GB2312" w:hAnsi="方正楷体_GB2312" w:eastAsia="方正楷体_GB2312" w:cs="方正楷体_GB2312"/>
          <w:b/>
          <w:bCs/>
          <w:color w:val="auto"/>
          <w:sz w:val="32"/>
          <w:szCs w:val="32"/>
          <w:shd w:val="clear" w:color="auto" w:fill="FFFFFF"/>
          <w:lang w:val="en-US" w:eastAsia="zh-CN"/>
        </w:rPr>
        <w:t>25</w:t>
      </w:r>
      <w:r>
        <w:rPr>
          <w:rFonts w:hint="eastAsia" w:ascii="方正楷体_GB2312" w:hAnsi="方正楷体_GB2312" w:eastAsia="方正楷体_GB2312" w:cs="方正楷体_GB2312"/>
          <w:b/>
          <w:bCs/>
          <w:color w:val="auto"/>
          <w:sz w:val="32"/>
          <w:szCs w:val="32"/>
          <w:shd w:val="clear" w:color="auto" w:fill="FFFFFF"/>
        </w:rPr>
        <w:t>年</w:t>
      </w:r>
      <w:r>
        <w:rPr>
          <w:rFonts w:hint="eastAsia" w:ascii="方正楷体_GB2312" w:hAnsi="方正楷体_GB2312" w:eastAsia="方正楷体_GB2312" w:cs="方正楷体_GB2312"/>
          <w:b/>
          <w:bCs/>
          <w:color w:val="auto"/>
          <w:sz w:val="32"/>
          <w:szCs w:val="32"/>
          <w:shd w:val="clear" w:color="auto" w:fill="FFFFFF"/>
          <w:lang w:val="en-US" w:eastAsia="zh-CN"/>
        </w:rPr>
        <w:t>11</w:t>
      </w:r>
      <w:r>
        <w:rPr>
          <w:rFonts w:hint="eastAsia" w:ascii="方正楷体_GB2312" w:hAnsi="方正楷体_GB2312" w:eastAsia="方正楷体_GB2312" w:cs="方正楷体_GB2312"/>
          <w:b/>
          <w:bCs/>
          <w:color w:val="auto"/>
          <w:sz w:val="32"/>
          <w:szCs w:val="32"/>
          <w:shd w:val="clear" w:color="auto" w:fill="FFFFFF"/>
        </w:rPr>
        <w:t>月起至</w:t>
      </w:r>
      <w:r>
        <w:rPr>
          <w:rFonts w:hint="eastAsia" w:ascii="方正楷体_GB2312" w:hAnsi="方正楷体_GB2312" w:eastAsia="方正楷体_GB2312" w:cs="方正楷体_GB2312"/>
          <w:b/>
          <w:bCs/>
          <w:color w:val="auto"/>
          <w:sz w:val="32"/>
          <w:szCs w:val="32"/>
          <w:shd w:val="clear" w:color="auto" w:fill="FFFFFF"/>
          <w:lang w:val="en-US" w:eastAsia="zh-CN"/>
        </w:rPr>
        <w:t>4</w:t>
      </w:r>
      <w:r>
        <w:rPr>
          <w:rFonts w:hint="eastAsia" w:ascii="方正楷体_GB2312" w:hAnsi="方正楷体_GB2312" w:eastAsia="方正楷体_GB2312" w:cs="方正楷体_GB2312"/>
          <w:b/>
          <w:bCs/>
          <w:color w:val="auto"/>
          <w:sz w:val="32"/>
          <w:szCs w:val="32"/>
          <w:shd w:val="clear" w:color="auto" w:fill="FFFFFF"/>
        </w:rPr>
        <w:t>月）</w:t>
      </w:r>
    </w:p>
    <w:p w14:paraId="42145FDD">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shd w:val="clear" w:color="auto" w:fill="FFFFFF"/>
        </w:rPr>
      </w:pPr>
      <w:r>
        <w:rPr>
          <w:rFonts w:hint="eastAsia" w:ascii="方正仿宋_GB2312" w:hAnsi="方正仿宋_GB2312" w:eastAsia="方正仿宋_GB2312" w:cs="方正仿宋_GB2312"/>
          <w:b/>
          <w:bCs/>
          <w:color w:val="auto"/>
          <w:sz w:val="32"/>
          <w:szCs w:val="32"/>
          <w:shd w:val="clear" w:color="auto" w:fill="FFFFFF"/>
        </w:rPr>
        <w:t>1.（</w:t>
      </w:r>
      <w:r>
        <w:rPr>
          <w:rFonts w:hint="eastAsia" w:ascii="方正楷体_GB2312" w:hAnsi="方正楷体_GB2312" w:eastAsia="方正楷体_GB2312" w:cs="方正楷体_GB2312"/>
          <w:b/>
          <w:bCs/>
          <w:color w:val="auto"/>
          <w:sz w:val="32"/>
          <w:szCs w:val="32"/>
          <w:shd w:val="clear" w:color="auto" w:fill="FFFFFF"/>
        </w:rPr>
        <w:t>20</w:t>
      </w:r>
      <w:r>
        <w:rPr>
          <w:rFonts w:hint="eastAsia" w:ascii="方正楷体_GB2312" w:hAnsi="方正楷体_GB2312" w:eastAsia="方正楷体_GB2312" w:cs="方正楷体_GB2312"/>
          <w:b/>
          <w:bCs/>
          <w:color w:val="auto"/>
          <w:sz w:val="32"/>
          <w:szCs w:val="32"/>
          <w:shd w:val="clear" w:color="auto" w:fill="FFFFFF"/>
          <w:lang w:val="en-US" w:eastAsia="zh-CN"/>
        </w:rPr>
        <w:t>25</w:t>
      </w:r>
      <w:r>
        <w:rPr>
          <w:rFonts w:hint="eastAsia" w:ascii="方正楷体_GB2312" w:hAnsi="方正楷体_GB2312" w:eastAsia="方正楷体_GB2312" w:cs="方正楷体_GB2312"/>
          <w:b/>
          <w:bCs/>
          <w:color w:val="auto"/>
          <w:sz w:val="32"/>
          <w:szCs w:val="32"/>
          <w:shd w:val="clear" w:color="auto" w:fill="FFFFFF"/>
        </w:rPr>
        <w:t>年</w:t>
      </w:r>
      <w:r>
        <w:rPr>
          <w:rFonts w:hint="eastAsia" w:ascii="方正仿宋_GB2312" w:hAnsi="方正仿宋_GB2312" w:eastAsia="方正仿宋_GB2312" w:cs="方正仿宋_GB2312"/>
          <w:b/>
          <w:bCs/>
          <w:color w:val="auto"/>
          <w:sz w:val="32"/>
          <w:szCs w:val="32"/>
          <w:shd w:val="clear" w:color="auto" w:fill="FFFFFF"/>
          <w:lang w:val="en-US" w:eastAsia="zh-CN"/>
        </w:rPr>
        <w:t>11-12</w:t>
      </w:r>
      <w:r>
        <w:rPr>
          <w:rFonts w:hint="eastAsia" w:ascii="方正仿宋_GB2312" w:hAnsi="方正仿宋_GB2312" w:eastAsia="方正仿宋_GB2312" w:cs="方正仿宋_GB2312"/>
          <w:b/>
          <w:bCs/>
          <w:color w:val="auto"/>
          <w:sz w:val="32"/>
          <w:szCs w:val="32"/>
          <w:shd w:val="clear" w:color="auto" w:fill="FFFFFF"/>
        </w:rPr>
        <w:t>月）开展大赛政策文件学习宣传系列活动。</w:t>
      </w:r>
      <w:r>
        <w:rPr>
          <w:rFonts w:hint="eastAsia" w:ascii="方正仿宋_GB2312" w:hAnsi="方正仿宋_GB2312" w:eastAsia="方正仿宋_GB2312" w:cs="方正仿宋_GB2312"/>
          <w:color w:val="auto"/>
          <w:sz w:val="32"/>
          <w:szCs w:val="32"/>
          <w:shd w:val="clear" w:color="auto" w:fill="FFFFFF"/>
        </w:rPr>
        <w:t>发动学生积极参与并及时转发各项大赛通知。组建大赛组委会和评委会，对</w:t>
      </w:r>
      <w:r>
        <w:rPr>
          <w:rFonts w:hint="eastAsia" w:ascii="方正仿宋_GB2312" w:hAnsi="方正仿宋_GB2312" w:eastAsia="方正仿宋_GB2312" w:cs="方正仿宋_GB2312"/>
          <w:color w:val="auto"/>
          <w:sz w:val="32"/>
          <w:szCs w:val="32"/>
          <w:shd w:val="clear" w:color="auto" w:fill="FFFFFF"/>
          <w:lang w:eastAsia="zh-CN"/>
        </w:rPr>
        <w:t>中国国际大学生创新</w:t>
      </w:r>
      <w:r>
        <w:rPr>
          <w:rFonts w:hint="eastAsia" w:ascii="方正仿宋_GB2312" w:hAnsi="方正仿宋_GB2312" w:eastAsia="方正仿宋_GB2312" w:cs="方正仿宋_GB2312"/>
          <w:color w:val="auto"/>
          <w:sz w:val="32"/>
          <w:szCs w:val="32"/>
          <w:shd w:val="clear" w:color="auto" w:fill="FFFFFF"/>
        </w:rPr>
        <w:t>大赛进行广泛宣传。重点突出国家、省厅和黄石市扶持创业的政策措施、组织大赛的目的、意义，举办创新创业沙龙，交流创业成功者的典型经验等。</w:t>
      </w:r>
    </w:p>
    <w:p w14:paraId="72184902">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shd w:val="clear" w:color="auto" w:fill="FFFFFF"/>
          <w:lang w:eastAsia="zh-CN"/>
        </w:rPr>
      </w:pPr>
      <w:r>
        <w:rPr>
          <w:rFonts w:hint="eastAsia" w:ascii="方正仿宋_GB2312" w:hAnsi="方正仿宋_GB2312" w:eastAsia="方正仿宋_GB2312" w:cs="方正仿宋_GB2312"/>
          <w:b/>
          <w:bCs/>
          <w:color w:val="auto"/>
          <w:sz w:val="32"/>
          <w:szCs w:val="32"/>
          <w:shd w:val="clear" w:color="auto" w:fill="FFFFFF"/>
          <w:lang w:val="en-US" w:eastAsia="zh-CN"/>
        </w:rPr>
        <w:t>2</w:t>
      </w:r>
      <w:r>
        <w:rPr>
          <w:rFonts w:hint="eastAsia" w:ascii="方正仿宋_GB2312" w:hAnsi="方正仿宋_GB2312" w:eastAsia="方正仿宋_GB2312" w:cs="方正仿宋_GB2312"/>
          <w:b/>
          <w:bCs/>
          <w:color w:val="auto"/>
          <w:sz w:val="32"/>
          <w:szCs w:val="32"/>
          <w:shd w:val="clear" w:color="auto" w:fill="FFFFFF"/>
        </w:rPr>
        <w:t>.（</w:t>
      </w:r>
      <w:r>
        <w:rPr>
          <w:rFonts w:hint="eastAsia" w:ascii="方正楷体_GB2312" w:hAnsi="方正楷体_GB2312" w:eastAsia="方正楷体_GB2312" w:cs="方正楷体_GB2312"/>
          <w:b/>
          <w:bCs/>
          <w:color w:val="auto"/>
          <w:sz w:val="32"/>
          <w:szCs w:val="32"/>
          <w:shd w:val="clear" w:color="auto" w:fill="FFFFFF"/>
        </w:rPr>
        <w:t>20</w:t>
      </w:r>
      <w:r>
        <w:rPr>
          <w:rFonts w:hint="eastAsia" w:ascii="方正楷体_GB2312" w:hAnsi="方正楷体_GB2312" w:eastAsia="方正楷体_GB2312" w:cs="方正楷体_GB2312"/>
          <w:b/>
          <w:bCs/>
          <w:color w:val="auto"/>
          <w:sz w:val="32"/>
          <w:szCs w:val="32"/>
          <w:shd w:val="clear" w:color="auto" w:fill="FFFFFF"/>
          <w:lang w:val="en-US" w:eastAsia="zh-CN"/>
        </w:rPr>
        <w:t>26</w:t>
      </w:r>
      <w:r>
        <w:rPr>
          <w:rFonts w:hint="eastAsia" w:ascii="方正楷体_GB2312" w:hAnsi="方正楷体_GB2312" w:eastAsia="方正楷体_GB2312" w:cs="方正楷体_GB2312"/>
          <w:b/>
          <w:bCs/>
          <w:color w:val="auto"/>
          <w:sz w:val="32"/>
          <w:szCs w:val="32"/>
          <w:shd w:val="clear" w:color="auto" w:fill="FFFFFF"/>
        </w:rPr>
        <w:t>年</w:t>
      </w:r>
      <w:r>
        <w:rPr>
          <w:rFonts w:hint="eastAsia" w:ascii="方正仿宋_GB2312" w:hAnsi="方正仿宋_GB2312" w:eastAsia="方正仿宋_GB2312" w:cs="方正仿宋_GB2312"/>
          <w:b/>
          <w:bCs/>
          <w:color w:val="auto"/>
          <w:sz w:val="32"/>
          <w:szCs w:val="32"/>
          <w:shd w:val="clear" w:color="auto" w:fill="FFFFFF"/>
          <w:lang w:val="en-US" w:eastAsia="zh-CN"/>
        </w:rPr>
        <w:t>1-3</w:t>
      </w:r>
      <w:r>
        <w:rPr>
          <w:rFonts w:hint="eastAsia" w:ascii="方正仿宋_GB2312" w:hAnsi="方正仿宋_GB2312" w:eastAsia="方正仿宋_GB2312" w:cs="方正仿宋_GB2312"/>
          <w:b/>
          <w:bCs/>
          <w:color w:val="auto"/>
          <w:sz w:val="32"/>
          <w:szCs w:val="32"/>
          <w:shd w:val="clear" w:color="auto" w:fill="FFFFFF"/>
        </w:rPr>
        <w:t>月）开展</w:t>
      </w:r>
      <w:r>
        <w:rPr>
          <w:rFonts w:hint="eastAsia" w:ascii="方正仿宋_GB2312" w:hAnsi="方正仿宋_GB2312" w:eastAsia="方正仿宋_GB2312" w:cs="方正仿宋_GB2312"/>
          <w:b/>
          <w:bCs/>
          <w:color w:val="auto"/>
          <w:sz w:val="32"/>
          <w:szCs w:val="32"/>
          <w:shd w:val="clear" w:color="auto" w:fill="FFFFFF"/>
          <w:lang w:val="en-US" w:eastAsia="zh-CN"/>
        </w:rPr>
        <w:t>大学生创新创业强化班和提高班</w:t>
      </w:r>
      <w:r>
        <w:rPr>
          <w:rFonts w:hint="eastAsia" w:ascii="方正仿宋_GB2312" w:hAnsi="方正仿宋_GB2312" w:eastAsia="方正仿宋_GB2312" w:cs="方正仿宋_GB2312"/>
          <w:b/>
          <w:bCs/>
          <w:color w:val="auto"/>
          <w:sz w:val="32"/>
          <w:szCs w:val="32"/>
          <w:shd w:val="clear" w:color="auto" w:fill="FFFFFF"/>
        </w:rPr>
        <w:t>。</w:t>
      </w:r>
      <w:r>
        <w:rPr>
          <w:rFonts w:hint="eastAsia" w:ascii="方正仿宋_GB2312" w:hAnsi="方正仿宋_GB2312" w:eastAsia="方正仿宋_GB2312" w:cs="方正仿宋_GB2312"/>
          <w:color w:val="auto"/>
          <w:sz w:val="32"/>
          <w:szCs w:val="32"/>
          <w:shd w:val="clear" w:color="auto" w:fill="FFFFFF"/>
          <w:lang w:val="en-US" w:eastAsia="zh-CN"/>
        </w:rPr>
        <w:t>为更好地指导学生备赛，组织开展大学生创新创业强化班和提高班</w:t>
      </w:r>
      <w:r>
        <w:rPr>
          <w:rFonts w:hint="eastAsia" w:ascii="方正仿宋_GB2312" w:hAnsi="方正仿宋_GB2312" w:eastAsia="方正仿宋_GB2312" w:cs="方正仿宋_GB2312"/>
          <w:color w:val="auto"/>
          <w:sz w:val="32"/>
          <w:szCs w:val="32"/>
          <w:shd w:val="clear" w:color="auto" w:fill="FFFFFF"/>
          <w:lang w:eastAsia="zh-CN"/>
        </w:rPr>
        <w:t>培训内容涵盖国创赛赛事解读、项目竞争力提升、商业计划书撰写、路演表达与模拟答辩等模块。</w:t>
      </w:r>
    </w:p>
    <w:p w14:paraId="49E37733">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shd w:val="clear" w:color="auto" w:fill="FFFFFF"/>
        </w:rPr>
      </w:pPr>
      <w:r>
        <w:rPr>
          <w:rFonts w:hint="eastAsia" w:ascii="方正仿宋_GB2312" w:hAnsi="方正仿宋_GB2312" w:eastAsia="方正仿宋_GB2312" w:cs="方正仿宋_GB2312"/>
          <w:b/>
          <w:bCs/>
          <w:color w:val="auto"/>
          <w:sz w:val="32"/>
          <w:szCs w:val="32"/>
          <w:shd w:val="clear" w:color="auto" w:fill="FFFFFF"/>
          <w:lang w:val="en-US" w:eastAsia="zh-CN"/>
        </w:rPr>
        <w:t>3</w:t>
      </w:r>
      <w:r>
        <w:rPr>
          <w:rFonts w:hint="eastAsia" w:ascii="方正仿宋_GB2312" w:hAnsi="方正仿宋_GB2312" w:eastAsia="方正仿宋_GB2312" w:cs="方正仿宋_GB2312"/>
          <w:b/>
          <w:bCs/>
          <w:color w:val="auto"/>
          <w:sz w:val="32"/>
          <w:szCs w:val="32"/>
          <w:shd w:val="clear" w:color="auto" w:fill="FFFFFF"/>
        </w:rPr>
        <w:t>.（</w:t>
      </w:r>
      <w:r>
        <w:rPr>
          <w:rFonts w:hint="eastAsia" w:ascii="方正仿宋_GB2312" w:hAnsi="方正仿宋_GB2312" w:eastAsia="方正仿宋_GB2312" w:cs="方正仿宋_GB2312"/>
          <w:b/>
          <w:bCs/>
          <w:color w:val="auto"/>
          <w:sz w:val="32"/>
          <w:szCs w:val="32"/>
          <w:shd w:val="clear" w:color="auto" w:fill="FFFFFF"/>
          <w:lang w:val="en-US" w:eastAsia="zh-CN"/>
        </w:rPr>
        <w:t>3</w:t>
      </w:r>
      <w:r>
        <w:rPr>
          <w:rFonts w:hint="eastAsia" w:ascii="方正仿宋_GB2312" w:hAnsi="方正仿宋_GB2312" w:eastAsia="方正仿宋_GB2312" w:cs="方正仿宋_GB2312"/>
          <w:b/>
          <w:bCs/>
          <w:color w:val="auto"/>
          <w:sz w:val="32"/>
          <w:szCs w:val="32"/>
          <w:shd w:val="clear" w:color="auto" w:fill="FFFFFF"/>
        </w:rPr>
        <w:t>月</w:t>
      </w:r>
      <w:r>
        <w:rPr>
          <w:rFonts w:hint="eastAsia" w:ascii="方正仿宋_GB2312" w:hAnsi="方正仿宋_GB2312" w:eastAsia="方正仿宋_GB2312" w:cs="方正仿宋_GB2312"/>
          <w:b/>
          <w:bCs/>
          <w:color w:val="auto"/>
          <w:sz w:val="32"/>
          <w:szCs w:val="32"/>
          <w:shd w:val="clear" w:color="auto" w:fill="FFFFFF"/>
          <w:lang w:eastAsia="zh-CN"/>
        </w:rPr>
        <w:t>下</w:t>
      </w:r>
      <w:r>
        <w:rPr>
          <w:rFonts w:hint="eastAsia" w:ascii="方正仿宋_GB2312" w:hAnsi="方正仿宋_GB2312" w:eastAsia="方正仿宋_GB2312" w:cs="方正仿宋_GB2312"/>
          <w:b/>
          <w:bCs/>
          <w:color w:val="auto"/>
          <w:sz w:val="32"/>
          <w:szCs w:val="32"/>
          <w:shd w:val="clear" w:color="auto" w:fill="FFFFFF"/>
        </w:rPr>
        <w:t>旬至4月</w:t>
      </w:r>
      <w:r>
        <w:rPr>
          <w:rFonts w:hint="eastAsia" w:ascii="方正仿宋_GB2312" w:hAnsi="方正仿宋_GB2312" w:eastAsia="方正仿宋_GB2312" w:cs="方正仿宋_GB2312"/>
          <w:b/>
          <w:bCs/>
          <w:color w:val="auto"/>
          <w:sz w:val="32"/>
          <w:szCs w:val="32"/>
          <w:shd w:val="clear" w:color="auto" w:fill="FFFFFF"/>
          <w:lang w:eastAsia="zh-CN"/>
        </w:rPr>
        <w:t>上</w:t>
      </w:r>
      <w:r>
        <w:rPr>
          <w:rFonts w:hint="eastAsia" w:ascii="方正仿宋_GB2312" w:hAnsi="方正仿宋_GB2312" w:eastAsia="方正仿宋_GB2312" w:cs="方正仿宋_GB2312"/>
          <w:b/>
          <w:bCs/>
          <w:color w:val="auto"/>
          <w:sz w:val="32"/>
          <w:szCs w:val="32"/>
          <w:shd w:val="clear" w:color="auto" w:fill="FFFFFF"/>
        </w:rPr>
        <w:t>旬）开展大学生创新创业训练营项目。</w:t>
      </w:r>
      <w:r>
        <w:rPr>
          <w:rFonts w:hint="eastAsia" w:ascii="方正仿宋_GB2312" w:hAnsi="方正仿宋_GB2312" w:eastAsia="方正仿宋_GB2312" w:cs="方正仿宋_GB2312"/>
          <w:color w:val="auto"/>
          <w:sz w:val="32"/>
          <w:szCs w:val="32"/>
          <w:shd w:val="clear" w:color="auto" w:fill="FFFFFF"/>
        </w:rPr>
        <w:t>各学院组织学生参加线上或线下大赛备赛系列讲座。开展本训练营项目主要服务</w:t>
      </w:r>
      <w:r>
        <w:rPr>
          <w:rFonts w:hint="eastAsia" w:ascii="方正仿宋_GB2312" w:hAnsi="方正仿宋_GB2312" w:eastAsia="方正仿宋_GB2312" w:cs="方正仿宋_GB2312"/>
          <w:color w:val="auto"/>
          <w:sz w:val="32"/>
          <w:szCs w:val="32"/>
          <w:shd w:val="clear" w:color="auto" w:fill="FFFFFF"/>
          <w:lang w:eastAsia="zh-CN"/>
        </w:rPr>
        <w:t>中国国际大学生创新</w:t>
      </w:r>
      <w:r>
        <w:rPr>
          <w:rFonts w:hint="eastAsia" w:ascii="方正仿宋_GB2312" w:hAnsi="方正仿宋_GB2312" w:eastAsia="方正仿宋_GB2312" w:cs="方正仿宋_GB2312"/>
          <w:color w:val="auto"/>
          <w:sz w:val="32"/>
          <w:szCs w:val="32"/>
          <w:shd w:val="clear" w:color="auto" w:fill="FFFFFF"/>
        </w:rPr>
        <w:t>大赛，邀请行业类最权威专家开展大赛辅导讲座，进行项目辅导，提升学生比赛能力和水平。</w:t>
      </w:r>
    </w:p>
    <w:p w14:paraId="57B42F47">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楷体_GB2312" w:hAnsi="方正楷体_GB2312" w:eastAsia="方正楷体_GB2312" w:cs="方正楷体_GB2312"/>
          <w:b/>
          <w:bCs/>
          <w:color w:val="auto"/>
          <w:sz w:val="32"/>
          <w:szCs w:val="32"/>
        </w:rPr>
      </w:pPr>
      <w:r>
        <w:rPr>
          <w:rStyle w:val="11"/>
          <w:rFonts w:hint="eastAsia" w:ascii="方正楷体_GB2312" w:hAnsi="方正楷体_GB2312" w:eastAsia="方正楷体_GB2312" w:cs="方正楷体_GB2312"/>
          <w:b/>
          <w:bCs/>
          <w:color w:val="auto"/>
          <w:sz w:val="32"/>
          <w:szCs w:val="32"/>
          <w:shd w:val="clear" w:color="auto" w:fill="FFFFFF"/>
        </w:rPr>
        <w:t>（二）报名、资格审查及讲座指导阶段</w:t>
      </w:r>
      <w:r>
        <w:rPr>
          <w:rFonts w:hint="eastAsia" w:ascii="方正楷体_GB2312" w:hAnsi="方正楷体_GB2312" w:eastAsia="方正楷体_GB2312" w:cs="方正楷体_GB2312"/>
          <w:b/>
          <w:bCs/>
          <w:color w:val="auto"/>
          <w:sz w:val="32"/>
          <w:szCs w:val="32"/>
          <w:shd w:val="clear" w:color="auto" w:fill="FFFFFF"/>
        </w:rPr>
        <w:t>（即日起至</w:t>
      </w:r>
      <w:r>
        <w:rPr>
          <w:rFonts w:hint="eastAsia" w:ascii="方正楷体_GB2312" w:hAnsi="方正楷体_GB2312" w:eastAsia="方正楷体_GB2312" w:cs="方正楷体_GB2312"/>
          <w:b/>
          <w:bCs/>
          <w:color w:val="auto"/>
          <w:sz w:val="32"/>
          <w:szCs w:val="32"/>
          <w:shd w:val="clear" w:color="auto" w:fill="FFFFFF"/>
          <w:lang w:val="en-US" w:eastAsia="zh-CN"/>
        </w:rPr>
        <w:t>7</w:t>
      </w:r>
      <w:r>
        <w:rPr>
          <w:rFonts w:hint="eastAsia" w:ascii="方正楷体_GB2312" w:hAnsi="方正楷体_GB2312" w:eastAsia="方正楷体_GB2312" w:cs="方正楷体_GB2312"/>
          <w:b/>
          <w:bCs/>
          <w:color w:val="auto"/>
          <w:sz w:val="32"/>
          <w:szCs w:val="32"/>
          <w:shd w:val="clear" w:color="auto" w:fill="FFFFFF"/>
        </w:rPr>
        <w:t>月）</w:t>
      </w:r>
    </w:p>
    <w:p w14:paraId="34778360">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b/>
          <w:bCs/>
          <w:color w:val="auto"/>
          <w:sz w:val="32"/>
          <w:szCs w:val="32"/>
          <w:shd w:val="clear" w:color="auto" w:fill="FFFFFF"/>
        </w:rPr>
        <w:t>1. 各学院组织报名。</w:t>
      </w:r>
      <w:r>
        <w:rPr>
          <w:rFonts w:hint="eastAsia" w:ascii="方正仿宋_GB2312" w:hAnsi="方正仿宋_GB2312" w:eastAsia="方正仿宋_GB2312" w:cs="方正仿宋_GB2312"/>
          <w:color w:val="auto"/>
          <w:sz w:val="32"/>
          <w:szCs w:val="32"/>
          <w:shd w:val="clear" w:color="auto" w:fill="FFFFFF"/>
        </w:rPr>
        <w:t>认真做好参赛项目报名、评审选拔等相关工作，公布比赛评分规则。各单位要高度重视并认真做好大赛的宣传动员和组织工作，选拔、推荐优秀项目参赛，组织动员团队报名，为在校生和毕业生参赛提供必要条件和支持。参赛团队负责人登录“全国大学生创业服务网”（cy.ncss.org.cn），注册并按要求提交材料</w:t>
      </w:r>
      <w:r>
        <w:rPr>
          <w:rFonts w:hint="eastAsia" w:ascii="方正仿宋_GB2312" w:hAnsi="方正仿宋_GB2312" w:eastAsia="方正仿宋_GB2312" w:cs="方正仿宋_GB2312"/>
          <w:color w:val="auto"/>
          <w:sz w:val="32"/>
          <w:szCs w:val="32"/>
          <w:shd w:val="clear" w:color="auto" w:fill="FFFFFF"/>
          <w:lang w:eastAsia="zh-CN"/>
        </w:rPr>
        <w:t>（</w:t>
      </w:r>
      <w:r>
        <w:rPr>
          <w:rFonts w:hint="eastAsia" w:ascii="方正仿宋_GB2312" w:hAnsi="方正仿宋_GB2312" w:eastAsia="方正仿宋_GB2312" w:cs="方正仿宋_GB2312"/>
          <w:color w:val="auto"/>
          <w:sz w:val="32"/>
          <w:szCs w:val="32"/>
          <w:shd w:val="clear" w:color="auto" w:fill="FFFFFF"/>
          <w:lang w:val="en-US" w:eastAsia="zh-CN"/>
        </w:rPr>
        <w:t>目前系统还未开放，具体开放时间见后续通知）</w:t>
      </w:r>
      <w:r>
        <w:rPr>
          <w:rFonts w:hint="eastAsia" w:ascii="方正仿宋_GB2312" w:hAnsi="方正仿宋_GB2312" w:eastAsia="方正仿宋_GB2312" w:cs="方正仿宋_GB2312"/>
          <w:color w:val="auto"/>
          <w:sz w:val="32"/>
          <w:szCs w:val="32"/>
          <w:shd w:val="clear" w:color="auto" w:fill="FFFFFF"/>
        </w:rPr>
        <w:t>。</w:t>
      </w:r>
    </w:p>
    <w:p w14:paraId="4370C97B">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b/>
          <w:bCs/>
          <w:color w:val="auto"/>
          <w:sz w:val="32"/>
          <w:szCs w:val="32"/>
          <w:shd w:val="clear" w:color="auto" w:fill="FFFFFF"/>
        </w:rPr>
        <w:t>2.组委会进行资格审查。</w:t>
      </w:r>
      <w:r>
        <w:rPr>
          <w:rFonts w:hint="eastAsia" w:ascii="方正仿宋_GB2312" w:hAnsi="方正仿宋_GB2312" w:eastAsia="方正仿宋_GB2312" w:cs="方正仿宋_GB2312"/>
          <w:color w:val="auto"/>
          <w:sz w:val="32"/>
          <w:szCs w:val="32"/>
          <w:shd w:val="clear" w:color="auto" w:fill="FFFFFF"/>
        </w:rPr>
        <w:t>大赛组委会对各学院申报的参赛项目进行评审，对参赛者自身条件进行审核。若发现参赛项目不符合参赛条件或弄虚作假的,将直接取消其参赛资格。</w:t>
      </w:r>
    </w:p>
    <w:p w14:paraId="75839867">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b/>
          <w:bCs/>
          <w:color w:val="auto"/>
          <w:sz w:val="32"/>
          <w:szCs w:val="32"/>
          <w:shd w:val="clear" w:color="auto" w:fill="FFFFFF"/>
        </w:rPr>
        <w:t>3.讲座指导。</w:t>
      </w:r>
      <w:r>
        <w:rPr>
          <w:rFonts w:hint="eastAsia" w:ascii="方正仿宋_GB2312" w:hAnsi="方正仿宋_GB2312" w:eastAsia="方正仿宋_GB2312" w:cs="方正仿宋_GB2312"/>
          <w:color w:val="auto"/>
          <w:sz w:val="32"/>
          <w:szCs w:val="32"/>
          <w:shd w:val="clear" w:color="auto" w:fill="FFFFFF"/>
        </w:rPr>
        <w:t>报名的项目团队，将组织讲座进行指导，邀请指导老师对商业计划书等比赛内容进行统一指导。</w:t>
      </w:r>
    </w:p>
    <w:p w14:paraId="4B8F3AF6">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楷体_GB2312" w:hAnsi="方正楷体_GB2312" w:eastAsia="方正楷体_GB2312" w:cs="方正楷体_GB2312"/>
          <w:b/>
          <w:bCs/>
          <w:color w:val="auto"/>
          <w:sz w:val="32"/>
          <w:szCs w:val="32"/>
        </w:rPr>
      </w:pPr>
      <w:r>
        <w:rPr>
          <w:rStyle w:val="11"/>
          <w:rFonts w:hint="eastAsia" w:ascii="方正楷体_GB2312" w:hAnsi="方正楷体_GB2312" w:eastAsia="方正楷体_GB2312" w:cs="方正楷体_GB2312"/>
          <w:b/>
          <w:bCs/>
          <w:color w:val="auto"/>
          <w:sz w:val="32"/>
          <w:szCs w:val="32"/>
          <w:shd w:val="clear" w:color="auto" w:fill="FFFFFF"/>
        </w:rPr>
        <w:t>（三）比赛阶段</w:t>
      </w:r>
      <w:r>
        <w:rPr>
          <w:rFonts w:hint="eastAsia" w:ascii="方正楷体_GB2312" w:hAnsi="方正楷体_GB2312" w:eastAsia="方正楷体_GB2312" w:cs="方正楷体_GB2312"/>
          <w:b/>
          <w:bCs/>
          <w:color w:val="auto"/>
          <w:sz w:val="32"/>
          <w:szCs w:val="32"/>
          <w:shd w:val="clear" w:color="auto" w:fill="FFFFFF"/>
        </w:rPr>
        <w:t>（202</w:t>
      </w:r>
      <w:r>
        <w:rPr>
          <w:rFonts w:hint="eastAsia" w:ascii="方正楷体_GB2312" w:hAnsi="方正楷体_GB2312" w:eastAsia="方正楷体_GB2312" w:cs="方正楷体_GB2312"/>
          <w:b/>
          <w:bCs/>
          <w:color w:val="auto"/>
          <w:sz w:val="32"/>
          <w:szCs w:val="32"/>
          <w:shd w:val="clear" w:color="auto" w:fill="FFFFFF"/>
          <w:lang w:val="en-US" w:eastAsia="zh-CN"/>
        </w:rPr>
        <w:t>6</w:t>
      </w:r>
      <w:r>
        <w:rPr>
          <w:rFonts w:hint="eastAsia" w:ascii="方正楷体_GB2312" w:hAnsi="方正楷体_GB2312" w:eastAsia="方正楷体_GB2312" w:cs="方正楷体_GB2312"/>
          <w:b/>
          <w:bCs/>
          <w:color w:val="auto"/>
          <w:sz w:val="32"/>
          <w:szCs w:val="32"/>
          <w:shd w:val="clear" w:color="auto" w:fill="FFFFFF"/>
        </w:rPr>
        <w:t>年</w:t>
      </w:r>
      <w:r>
        <w:rPr>
          <w:rFonts w:hint="eastAsia" w:ascii="方正楷体_GB2312" w:hAnsi="方正楷体_GB2312" w:eastAsia="方正楷体_GB2312" w:cs="方正楷体_GB2312"/>
          <w:b/>
          <w:bCs/>
          <w:color w:val="auto"/>
          <w:sz w:val="32"/>
          <w:szCs w:val="32"/>
          <w:shd w:val="clear" w:color="auto" w:fill="FFFFFF"/>
          <w:lang w:val="en-US" w:eastAsia="zh-CN"/>
        </w:rPr>
        <w:t>4</w:t>
      </w:r>
      <w:r>
        <w:rPr>
          <w:rFonts w:hint="eastAsia" w:ascii="方正楷体_GB2312" w:hAnsi="方正楷体_GB2312" w:eastAsia="方正楷体_GB2312" w:cs="方正楷体_GB2312"/>
          <w:b/>
          <w:bCs/>
          <w:color w:val="auto"/>
          <w:sz w:val="32"/>
          <w:szCs w:val="32"/>
          <w:shd w:val="clear" w:color="auto" w:fill="FFFFFF"/>
        </w:rPr>
        <w:t>月至</w:t>
      </w:r>
      <w:r>
        <w:rPr>
          <w:rFonts w:hint="eastAsia" w:ascii="方正楷体_GB2312" w:hAnsi="方正楷体_GB2312" w:eastAsia="方正楷体_GB2312" w:cs="方正楷体_GB2312"/>
          <w:b/>
          <w:bCs/>
          <w:color w:val="auto"/>
          <w:sz w:val="32"/>
          <w:szCs w:val="32"/>
          <w:shd w:val="clear" w:color="auto" w:fill="FFFFFF"/>
          <w:lang w:val="en-US" w:eastAsia="zh-CN"/>
        </w:rPr>
        <w:t>7</w:t>
      </w:r>
      <w:r>
        <w:rPr>
          <w:rFonts w:hint="eastAsia" w:ascii="方正楷体_GB2312" w:hAnsi="方正楷体_GB2312" w:eastAsia="方正楷体_GB2312" w:cs="方正楷体_GB2312"/>
          <w:b/>
          <w:bCs/>
          <w:color w:val="auto"/>
          <w:sz w:val="32"/>
          <w:szCs w:val="32"/>
          <w:shd w:val="clear" w:color="auto" w:fill="FFFFFF"/>
        </w:rPr>
        <w:t>月）</w:t>
      </w:r>
    </w:p>
    <w:p w14:paraId="19F85272">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shd w:val="clear" w:color="auto" w:fill="FFFFFF"/>
        </w:rPr>
      </w:pPr>
      <w:r>
        <w:rPr>
          <w:rFonts w:hint="eastAsia" w:ascii="方正仿宋_GB2312" w:hAnsi="方正仿宋_GB2312" w:eastAsia="方正仿宋_GB2312" w:cs="方正仿宋_GB2312"/>
          <w:color w:val="auto"/>
          <w:sz w:val="32"/>
          <w:szCs w:val="32"/>
          <w:shd w:val="clear" w:color="auto" w:fill="FFFFFF"/>
        </w:rPr>
        <w:t>院级初赛由各学院负责组织，校级复赛决赛由学校大赛组委会负责组织。</w:t>
      </w:r>
    </w:p>
    <w:p w14:paraId="669EE73F">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shd w:val="clear" w:color="auto" w:fill="FFFFFF"/>
          <w:lang w:val="en-US" w:eastAsia="zh-CN"/>
        </w:rPr>
      </w:pPr>
      <w:r>
        <w:rPr>
          <w:rFonts w:hint="eastAsia" w:ascii="方正仿宋_GB2312" w:hAnsi="方正仿宋_GB2312" w:eastAsia="方正仿宋_GB2312" w:cs="方正仿宋_GB2312"/>
          <w:color w:val="auto"/>
          <w:sz w:val="32"/>
          <w:szCs w:val="32"/>
          <w:shd w:val="clear" w:color="auto" w:fill="FFFFFF"/>
        </w:rPr>
        <w:t>1.</w:t>
      </w:r>
      <w:r>
        <w:rPr>
          <w:rFonts w:hint="eastAsia" w:ascii="方正仿宋_GB2312" w:hAnsi="方正仿宋_GB2312" w:eastAsia="方正仿宋_GB2312" w:cs="方正仿宋_GB2312"/>
          <w:color w:val="auto"/>
          <w:sz w:val="32"/>
          <w:szCs w:val="32"/>
          <w:shd w:val="clear" w:color="auto" w:fill="FFFFFF"/>
          <w:lang w:val="en-US" w:eastAsia="zh-CN"/>
        </w:rPr>
        <w:t>院级初赛（4月）。院级初赛的比赛环节、评审方式由各学院自行决定。各学院完成初赛后按照学院实际报名项目数量的 15%（不高于20%）推荐至校级复赛。具体参赛项目数量及人数要求参照去年要求，即各学院参赛人数不低于学院全日制在校生数的25%，网上申报项目数不低于学院全日制在校本科生数的10%。（4月24日前完成，具体要求见后续通知）</w:t>
      </w:r>
    </w:p>
    <w:p w14:paraId="4D94CD40">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color w:val="auto"/>
          <w:sz w:val="32"/>
          <w:szCs w:val="32"/>
          <w:shd w:val="clear" w:color="auto" w:fill="FFFFFF"/>
          <w:lang w:val="en-US" w:eastAsia="zh-CN"/>
        </w:rPr>
        <w:t>2.校级复赛（5-6月）</w:t>
      </w:r>
      <w:r>
        <w:rPr>
          <w:rFonts w:hint="eastAsia" w:ascii="方正仿宋_GB2312" w:hAnsi="方正仿宋_GB2312" w:eastAsia="方正仿宋_GB2312" w:cs="方正仿宋_GB2312"/>
          <w:color w:val="auto"/>
          <w:sz w:val="32"/>
          <w:szCs w:val="32"/>
          <w:shd w:val="clear" w:color="auto" w:fill="FFFFFF"/>
        </w:rPr>
        <w:t>。网评由学校评委会专家根据参赛团队提交的申报项目进行评审，通过评审打分，遴选出若干团队参加</w:t>
      </w:r>
      <w:r>
        <w:rPr>
          <w:rFonts w:hint="eastAsia" w:ascii="方正仿宋_GB2312" w:hAnsi="方正仿宋_GB2312" w:eastAsia="方正仿宋_GB2312" w:cs="方正仿宋_GB2312"/>
          <w:color w:val="auto"/>
          <w:sz w:val="32"/>
          <w:szCs w:val="32"/>
          <w:shd w:val="clear" w:color="auto" w:fill="FFFFFF"/>
          <w:lang w:val="en-US" w:eastAsia="zh-CN"/>
        </w:rPr>
        <w:t>校级决赛</w:t>
      </w:r>
      <w:r>
        <w:rPr>
          <w:rFonts w:hint="eastAsia" w:ascii="方正仿宋_GB2312" w:hAnsi="方正仿宋_GB2312" w:eastAsia="方正仿宋_GB2312" w:cs="方正仿宋_GB2312"/>
          <w:color w:val="auto"/>
          <w:sz w:val="32"/>
          <w:szCs w:val="32"/>
          <w:shd w:val="clear" w:color="auto" w:fill="FFFFFF"/>
        </w:rPr>
        <w:t>。</w:t>
      </w:r>
    </w:p>
    <w:p w14:paraId="63E5B029">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color w:val="auto"/>
          <w:sz w:val="32"/>
          <w:szCs w:val="32"/>
          <w:shd w:val="clear" w:color="auto" w:fill="FFFFFF"/>
        </w:rPr>
        <w:t>2.</w:t>
      </w:r>
      <w:r>
        <w:rPr>
          <w:rFonts w:hint="eastAsia" w:ascii="方正仿宋_GB2312" w:hAnsi="方正仿宋_GB2312" w:eastAsia="方正仿宋_GB2312" w:cs="方正仿宋_GB2312"/>
          <w:color w:val="auto"/>
          <w:sz w:val="32"/>
          <w:szCs w:val="32"/>
          <w:shd w:val="clear" w:color="auto" w:fill="FFFFFF"/>
          <w:lang w:val="en-US" w:eastAsia="zh-CN"/>
        </w:rPr>
        <w:t>校级决赛（6-7月）</w:t>
      </w:r>
      <w:r>
        <w:rPr>
          <w:rFonts w:hint="eastAsia" w:ascii="方正仿宋_GB2312" w:hAnsi="方正仿宋_GB2312" w:eastAsia="方正仿宋_GB2312" w:cs="方正仿宋_GB2312"/>
          <w:color w:val="auto"/>
          <w:sz w:val="32"/>
          <w:szCs w:val="32"/>
          <w:shd w:val="clear" w:color="auto" w:fill="FFFFFF"/>
        </w:rPr>
        <w:t>。组委会邀请校内创业导师、行业企业、风投机构代表组成专家评审团。每支参赛团队在比赛现场以各自项目为主题，进行不超过5分钟的不同形式的项目和团队风采展示，并随后回答专家评委提问。最后根据专家评审团打分结果，评选出</w:t>
      </w:r>
      <w:r>
        <w:rPr>
          <w:rFonts w:hint="eastAsia" w:ascii="方正仿宋_GB2312" w:hAnsi="方正仿宋_GB2312" w:eastAsia="方正仿宋_GB2312" w:cs="方正仿宋_GB2312"/>
          <w:color w:val="auto"/>
          <w:sz w:val="32"/>
          <w:szCs w:val="32"/>
          <w:shd w:val="clear" w:color="auto" w:fill="FFFFFF"/>
          <w:lang w:val="en-US" w:eastAsia="zh-CN"/>
        </w:rPr>
        <w:t>校级决赛结果</w:t>
      </w:r>
      <w:r>
        <w:rPr>
          <w:rFonts w:hint="eastAsia" w:ascii="方正仿宋_GB2312" w:hAnsi="方正仿宋_GB2312" w:eastAsia="方正仿宋_GB2312" w:cs="方正仿宋_GB2312"/>
          <w:color w:val="auto"/>
          <w:sz w:val="32"/>
          <w:szCs w:val="32"/>
          <w:shd w:val="clear" w:color="auto" w:fill="FFFFFF"/>
        </w:rPr>
        <w:t>。</w:t>
      </w:r>
    </w:p>
    <w:p w14:paraId="741C6E12">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rPr>
      </w:pPr>
      <w:r>
        <w:rPr>
          <w:rStyle w:val="11"/>
          <w:rFonts w:hint="eastAsia" w:ascii="方正楷体_GB2312" w:hAnsi="方正楷体_GB2312" w:eastAsia="方正楷体_GB2312" w:cs="方正楷体_GB2312"/>
          <w:b/>
          <w:bCs/>
          <w:color w:val="auto"/>
          <w:sz w:val="32"/>
          <w:szCs w:val="32"/>
          <w:shd w:val="clear" w:color="auto" w:fill="FFFFFF"/>
        </w:rPr>
        <w:t>（四）入围参赛团队集中培训阶段</w:t>
      </w:r>
      <w:r>
        <w:rPr>
          <w:rFonts w:hint="eastAsia" w:ascii="方正楷体_GB2312" w:hAnsi="方正楷体_GB2312" w:eastAsia="方正楷体_GB2312" w:cs="方正楷体_GB2312"/>
          <w:b/>
          <w:bCs/>
          <w:color w:val="auto"/>
          <w:sz w:val="32"/>
          <w:szCs w:val="32"/>
          <w:shd w:val="clear" w:color="auto" w:fill="FFFFFF"/>
        </w:rPr>
        <w:t>（202</w:t>
      </w:r>
      <w:r>
        <w:rPr>
          <w:rFonts w:hint="eastAsia" w:ascii="方正楷体_GB2312" w:hAnsi="方正楷体_GB2312" w:eastAsia="方正楷体_GB2312" w:cs="方正楷体_GB2312"/>
          <w:b/>
          <w:bCs/>
          <w:color w:val="auto"/>
          <w:sz w:val="32"/>
          <w:szCs w:val="32"/>
          <w:shd w:val="clear" w:color="auto" w:fill="FFFFFF"/>
          <w:lang w:val="en-US" w:eastAsia="zh-CN"/>
        </w:rPr>
        <w:t>6</w:t>
      </w:r>
      <w:r>
        <w:rPr>
          <w:rFonts w:hint="eastAsia" w:ascii="方正楷体_GB2312" w:hAnsi="方正楷体_GB2312" w:eastAsia="方正楷体_GB2312" w:cs="方正楷体_GB2312"/>
          <w:b/>
          <w:bCs/>
          <w:color w:val="auto"/>
          <w:sz w:val="32"/>
          <w:szCs w:val="32"/>
          <w:shd w:val="clear" w:color="auto" w:fill="FFFFFF"/>
        </w:rPr>
        <w:t>年</w:t>
      </w:r>
      <w:r>
        <w:rPr>
          <w:rFonts w:hint="eastAsia" w:ascii="方正楷体_GB2312" w:hAnsi="方正楷体_GB2312" w:eastAsia="方正楷体_GB2312" w:cs="方正楷体_GB2312"/>
          <w:b/>
          <w:bCs/>
          <w:color w:val="auto"/>
          <w:sz w:val="32"/>
          <w:szCs w:val="32"/>
          <w:shd w:val="clear" w:color="auto" w:fill="FFFFFF"/>
          <w:lang w:val="en-US" w:eastAsia="zh-CN"/>
        </w:rPr>
        <w:t>6-8</w:t>
      </w:r>
      <w:r>
        <w:rPr>
          <w:rFonts w:hint="eastAsia" w:ascii="方正楷体_GB2312" w:hAnsi="方正楷体_GB2312" w:eastAsia="方正楷体_GB2312" w:cs="方正楷体_GB2312"/>
          <w:b/>
          <w:bCs/>
          <w:color w:val="auto"/>
          <w:sz w:val="32"/>
          <w:szCs w:val="32"/>
          <w:shd w:val="clear" w:color="auto" w:fill="FFFFFF"/>
        </w:rPr>
        <w:t>月）</w:t>
      </w:r>
    </w:p>
    <w:p w14:paraId="132086F5">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color w:val="auto"/>
          <w:sz w:val="32"/>
          <w:szCs w:val="32"/>
          <w:shd w:val="clear" w:color="auto" w:fill="FFFFFF"/>
        </w:rPr>
        <w:t>根据省厅要求最后确定我校入围参加湖北省复赛的项目团队，届时将组织集中培训，邀请创新创业指导专家对项目进行进一步指导提高。</w:t>
      </w:r>
    </w:p>
    <w:p w14:paraId="6B433722">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楷体_GB2312" w:hAnsi="方正楷体_GB2312" w:eastAsia="方正楷体_GB2312" w:cs="方正楷体_GB2312"/>
          <w:b/>
          <w:bCs/>
          <w:color w:val="auto"/>
          <w:sz w:val="32"/>
          <w:szCs w:val="32"/>
        </w:rPr>
      </w:pPr>
      <w:r>
        <w:rPr>
          <w:rFonts w:hint="eastAsia" w:ascii="方正楷体_GB2312" w:hAnsi="方正楷体_GB2312" w:eastAsia="方正楷体_GB2312" w:cs="方正楷体_GB2312"/>
          <w:b/>
          <w:bCs/>
          <w:color w:val="auto"/>
          <w:sz w:val="32"/>
          <w:szCs w:val="32"/>
          <w:shd w:val="clear" w:color="auto" w:fill="FFFFFF"/>
          <w:lang w:val="en-US" w:eastAsia="zh-CN"/>
        </w:rPr>
        <w:t>七、</w:t>
      </w:r>
      <w:r>
        <w:rPr>
          <w:rFonts w:hint="eastAsia" w:ascii="方正楷体_GB2312" w:hAnsi="方正楷体_GB2312" w:eastAsia="方正楷体_GB2312" w:cs="方正楷体_GB2312"/>
          <w:b/>
          <w:bCs/>
          <w:color w:val="auto"/>
          <w:sz w:val="32"/>
          <w:szCs w:val="32"/>
          <w:shd w:val="clear" w:color="auto" w:fill="FFFFFF"/>
        </w:rPr>
        <w:t>奖励政策</w:t>
      </w:r>
    </w:p>
    <w:p w14:paraId="4CAD6FE8">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shd w:val="clear" w:color="auto" w:fill="FFFFFF"/>
          <w:lang w:eastAsia="zh-CN"/>
        </w:rPr>
      </w:pPr>
      <w:r>
        <w:rPr>
          <w:rFonts w:hint="eastAsia" w:ascii="方正仿宋_GB2312" w:hAnsi="方正仿宋_GB2312" w:eastAsia="方正仿宋_GB2312" w:cs="方正仿宋_GB2312"/>
          <w:color w:val="auto"/>
          <w:sz w:val="32"/>
          <w:szCs w:val="32"/>
          <w:shd w:val="clear" w:color="auto" w:fill="FFFFFF"/>
          <w:lang w:eastAsia="zh-CN"/>
        </w:rPr>
        <w:t>依据附件</w:t>
      </w:r>
      <w:r>
        <w:rPr>
          <w:rFonts w:hint="eastAsia" w:ascii="方正仿宋_GB2312" w:hAnsi="方正仿宋_GB2312" w:eastAsia="方正仿宋_GB2312" w:cs="方正仿宋_GB2312"/>
          <w:color w:val="auto"/>
          <w:sz w:val="32"/>
          <w:szCs w:val="32"/>
          <w:shd w:val="clear" w:color="auto" w:fill="FFFFFF"/>
          <w:lang w:val="en-US" w:eastAsia="zh-CN"/>
        </w:rPr>
        <w:t>4</w:t>
      </w:r>
      <w:r>
        <w:rPr>
          <w:rFonts w:hint="eastAsia" w:ascii="方正仿宋_GB2312" w:hAnsi="方正仿宋_GB2312" w:eastAsia="方正仿宋_GB2312" w:cs="方正仿宋_GB2312"/>
          <w:color w:val="auto"/>
          <w:sz w:val="32"/>
          <w:szCs w:val="32"/>
          <w:shd w:val="clear" w:color="auto" w:fill="FFFFFF"/>
        </w:rPr>
        <w:t>《湖北师范大学中国国际大学生创新大赛管理办法（试行）》</w:t>
      </w:r>
      <w:r>
        <w:rPr>
          <w:rFonts w:hint="eastAsia" w:ascii="方正仿宋_GB2312" w:hAnsi="方正仿宋_GB2312" w:eastAsia="方正仿宋_GB2312" w:cs="方正仿宋_GB2312"/>
          <w:color w:val="auto"/>
          <w:sz w:val="32"/>
          <w:szCs w:val="32"/>
          <w:shd w:val="clear" w:color="auto" w:fill="FFFFFF"/>
          <w:lang w:eastAsia="zh-CN"/>
        </w:rPr>
        <w:t>文件执行。</w:t>
      </w:r>
    </w:p>
    <w:p w14:paraId="6A27341E">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楷体_GB2312" w:hAnsi="方正楷体_GB2312" w:eastAsia="方正楷体_GB2312" w:cs="方正楷体_GB2312"/>
          <w:b/>
          <w:bCs/>
          <w:color w:val="auto"/>
          <w:sz w:val="32"/>
          <w:szCs w:val="32"/>
        </w:rPr>
      </w:pPr>
      <w:r>
        <w:rPr>
          <w:rFonts w:hint="eastAsia" w:ascii="方正楷体_GB2312" w:hAnsi="方正楷体_GB2312" w:eastAsia="方正楷体_GB2312" w:cs="方正楷体_GB2312"/>
          <w:b/>
          <w:bCs/>
          <w:color w:val="auto"/>
          <w:sz w:val="32"/>
          <w:szCs w:val="32"/>
          <w:shd w:val="clear" w:color="auto" w:fill="FFFFFF"/>
          <w:lang w:val="en-US" w:eastAsia="zh-CN"/>
        </w:rPr>
        <w:t>八、</w:t>
      </w:r>
      <w:r>
        <w:rPr>
          <w:rFonts w:hint="eastAsia" w:ascii="方正楷体_GB2312" w:hAnsi="方正楷体_GB2312" w:eastAsia="方正楷体_GB2312" w:cs="方正楷体_GB2312"/>
          <w:b/>
          <w:bCs/>
          <w:color w:val="auto"/>
          <w:sz w:val="32"/>
          <w:szCs w:val="32"/>
          <w:shd w:val="clear" w:color="auto" w:fill="FFFFFF"/>
        </w:rPr>
        <w:t>工作要求</w:t>
      </w:r>
    </w:p>
    <w:p w14:paraId="45AFF816">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color w:val="auto"/>
          <w:sz w:val="32"/>
          <w:szCs w:val="32"/>
          <w:shd w:val="clear" w:color="auto" w:fill="FFFFFF"/>
          <w:lang w:eastAsia="zh-CN"/>
        </w:rPr>
        <w:t>中国国际大学生创新大赛</w:t>
      </w:r>
      <w:r>
        <w:rPr>
          <w:rFonts w:hint="eastAsia" w:ascii="方正仿宋_GB2312" w:hAnsi="方正仿宋_GB2312" w:eastAsia="方正仿宋_GB2312" w:cs="方正仿宋_GB2312"/>
          <w:color w:val="auto"/>
          <w:sz w:val="32"/>
          <w:szCs w:val="32"/>
          <w:shd w:val="clear" w:color="auto" w:fill="FFFFFF"/>
        </w:rPr>
        <w:t>是教育部牵头组织的国内最高层次的大学生创新创业竞赛，是深化创新创业教育改革的重要抓手。竞赛组织及获奖情况已纳入评价学校创新创业教育的重要指标。各学院要高度重视，成立组织机构，抓好比赛组织工作，原则上</w:t>
      </w:r>
      <w:r>
        <w:rPr>
          <w:rFonts w:hint="eastAsia" w:ascii="方正仿宋_GB2312" w:hAnsi="方正仿宋_GB2312" w:eastAsia="方正仿宋_GB2312" w:cs="方正仿宋_GB2312"/>
          <w:color w:val="auto"/>
          <w:sz w:val="32"/>
          <w:szCs w:val="32"/>
          <w:shd w:val="clear" w:color="auto" w:fill="FFFFFF"/>
          <w:lang w:val="en-US" w:eastAsia="zh-CN"/>
        </w:rPr>
        <w:t>4</w:t>
      </w:r>
      <w:r>
        <w:rPr>
          <w:rFonts w:hint="eastAsia" w:ascii="方正仿宋_GB2312" w:hAnsi="方正仿宋_GB2312" w:eastAsia="方正仿宋_GB2312" w:cs="方正仿宋_GB2312"/>
          <w:color w:val="auto"/>
          <w:sz w:val="32"/>
          <w:szCs w:val="32"/>
          <w:shd w:val="clear" w:color="auto" w:fill="FFFFFF"/>
        </w:rPr>
        <w:t>月</w:t>
      </w:r>
      <w:r>
        <w:rPr>
          <w:rFonts w:hint="eastAsia" w:ascii="方正仿宋_GB2312" w:hAnsi="方正仿宋_GB2312" w:eastAsia="方正仿宋_GB2312" w:cs="方正仿宋_GB2312"/>
          <w:color w:val="auto"/>
          <w:sz w:val="32"/>
          <w:szCs w:val="32"/>
          <w:shd w:val="clear" w:color="auto" w:fill="FFFFFF"/>
          <w:lang w:val="en-US" w:eastAsia="zh-CN"/>
        </w:rPr>
        <w:t>24日</w:t>
      </w:r>
      <w:r>
        <w:rPr>
          <w:rFonts w:hint="eastAsia" w:ascii="方正仿宋_GB2312" w:hAnsi="方正仿宋_GB2312" w:eastAsia="方正仿宋_GB2312" w:cs="方正仿宋_GB2312"/>
          <w:color w:val="auto"/>
          <w:sz w:val="32"/>
          <w:szCs w:val="32"/>
          <w:shd w:val="clear" w:color="auto" w:fill="FFFFFF"/>
        </w:rPr>
        <w:t>之前要完成院赛，本通知下发之日起，组织动员工作即时展开；要积极动员师生关注比赛、参与比赛，扎实做好项目申报指导、遴选、推荐工作，鼓励学生充分利用寒假大段时间做好筹备工作；要为在校生和毕业生参与竞赛提供必要的条件和支持，鼓励支持学生依托教师科研成果创新创业。</w:t>
      </w:r>
    </w:p>
    <w:p w14:paraId="43A0B145">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楷体_GB2312" w:hAnsi="方正楷体_GB2312" w:eastAsia="方正楷体_GB2312" w:cs="方正楷体_GB2312"/>
          <w:b/>
          <w:bCs/>
          <w:color w:val="auto"/>
          <w:sz w:val="32"/>
          <w:szCs w:val="32"/>
        </w:rPr>
      </w:pPr>
      <w:r>
        <w:rPr>
          <w:rFonts w:hint="eastAsia" w:ascii="方正楷体_GB2312" w:hAnsi="方正楷体_GB2312" w:eastAsia="方正楷体_GB2312" w:cs="方正楷体_GB2312"/>
          <w:b/>
          <w:bCs/>
          <w:color w:val="auto"/>
          <w:sz w:val="32"/>
          <w:szCs w:val="32"/>
          <w:shd w:val="clear" w:color="auto" w:fill="FFFFFF"/>
          <w:lang w:val="en-US" w:eastAsia="zh-CN"/>
        </w:rPr>
        <w:t>九、</w:t>
      </w:r>
      <w:r>
        <w:rPr>
          <w:rFonts w:hint="eastAsia" w:ascii="方正楷体_GB2312" w:hAnsi="方正楷体_GB2312" w:eastAsia="方正楷体_GB2312" w:cs="方正楷体_GB2312"/>
          <w:b/>
          <w:bCs/>
          <w:color w:val="auto"/>
          <w:sz w:val="32"/>
          <w:szCs w:val="32"/>
          <w:shd w:val="clear" w:color="auto" w:fill="FFFFFF"/>
        </w:rPr>
        <w:t>注意事项</w:t>
      </w:r>
    </w:p>
    <w:p w14:paraId="7CBFB841">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color w:val="auto"/>
          <w:sz w:val="32"/>
          <w:szCs w:val="32"/>
          <w:shd w:val="clear" w:color="auto" w:fill="FFFFFF"/>
        </w:rPr>
        <w:t>1.学校将根据教育部、教育厅下发的有关通知要求，予以调整，请及时关注。本预通知与正式通知有出入的以正式通知为准。</w:t>
      </w:r>
    </w:p>
    <w:p w14:paraId="72EDCD65">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color w:val="auto"/>
          <w:sz w:val="32"/>
          <w:szCs w:val="32"/>
          <w:shd w:val="clear" w:color="auto" w:fill="FFFFFF"/>
        </w:rPr>
        <w:t>2.提醒学院注意，由于省教育厅会根据在“全国大学生创业服务网”的提交数量分配学校参赛名额，请各学院在项目评审时注意保证一定的数量和时间的合理分配。</w:t>
      </w:r>
    </w:p>
    <w:p w14:paraId="37085D12">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color w:val="auto"/>
          <w:sz w:val="32"/>
          <w:szCs w:val="32"/>
          <w:shd w:val="clear" w:color="auto" w:fill="FFFFFF"/>
        </w:rPr>
        <w:t>联系电话：0714-6576</w:t>
      </w:r>
      <w:r>
        <w:rPr>
          <w:rFonts w:hint="eastAsia" w:ascii="方正仿宋_GB2312" w:hAnsi="方正仿宋_GB2312" w:eastAsia="方正仿宋_GB2312" w:cs="方正仿宋_GB2312"/>
          <w:color w:val="auto"/>
          <w:sz w:val="32"/>
          <w:szCs w:val="32"/>
          <w:shd w:val="clear" w:color="auto" w:fill="FFFFFF"/>
          <w:lang w:val="en-US" w:eastAsia="zh-CN"/>
        </w:rPr>
        <w:t>227</w:t>
      </w:r>
      <w:r>
        <w:rPr>
          <w:rFonts w:hint="eastAsia" w:ascii="方正仿宋_GB2312" w:hAnsi="方正仿宋_GB2312" w:eastAsia="方正仿宋_GB2312" w:cs="方正仿宋_GB2312"/>
          <w:color w:val="auto"/>
          <w:sz w:val="32"/>
          <w:szCs w:val="32"/>
          <w:shd w:val="clear" w:color="auto" w:fill="FFFFFF"/>
        </w:rPr>
        <w:t>（王老师）</w:t>
      </w:r>
    </w:p>
    <w:p w14:paraId="710284B2">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both"/>
        <w:textAlignment w:val="baseline"/>
        <w:rPr>
          <w:rFonts w:hint="eastAsia"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color w:val="auto"/>
          <w:sz w:val="32"/>
          <w:szCs w:val="32"/>
          <w:shd w:val="clear" w:color="auto" w:fill="FFFFFF"/>
        </w:rPr>
        <w:t>邮  箱：</w:t>
      </w:r>
      <w:r>
        <w:rPr>
          <w:rFonts w:hint="eastAsia" w:ascii="方正仿宋_GB2312" w:hAnsi="方正仿宋_GB2312" w:eastAsia="方正仿宋_GB2312" w:cs="方正仿宋_GB2312"/>
          <w:color w:val="auto"/>
          <w:sz w:val="32"/>
          <w:szCs w:val="32"/>
        </w:rPr>
        <w:fldChar w:fldCharType="begin"/>
      </w:r>
      <w:r>
        <w:rPr>
          <w:rFonts w:hint="eastAsia" w:ascii="方正仿宋_GB2312" w:hAnsi="方正仿宋_GB2312" w:eastAsia="方正仿宋_GB2312" w:cs="方正仿宋_GB2312"/>
          <w:color w:val="auto"/>
          <w:sz w:val="32"/>
          <w:szCs w:val="32"/>
        </w:rPr>
        <w:instrText xml:space="preserve"> HYPERLINK "mailto:245363930@qq.com" </w:instrText>
      </w:r>
      <w:r>
        <w:rPr>
          <w:rFonts w:hint="eastAsia" w:ascii="方正仿宋_GB2312" w:hAnsi="方正仿宋_GB2312" w:eastAsia="方正仿宋_GB2312" w:cs="方正仿宋_GB2312"/>
          <w:color w:val="auto"/>
          <w:sz w:val="32"/>
          <w:szCs w:val="32"/>
        </w:rPr>
        <w:fldChar w:fldCharType="separate"/>
      </w:r>
      <w:r>
        <w:rPr>
          <w:rStyle w:val="13"/>
          <w:rFonts w:hint="eastAsia" w:ascii="方正仿宋_GB2312" w:hAnsi="方正仿宋_GB2312" w:eastAsia="方正仿宋_GB2312" w:cs="方正仿宋_GB2312"/>
          <w:color w:val="auto"/>
          <w:sz w:val="32"/>
          <w:szCs w:val="32"/>
          <w:shd w:val="clear" w:color="auto" w:fill="FFFFFF"/>
        </w:rPr>
        <w:t>245363930@qq.com</w:t>
      </w:r>
      <w:r>
        <w:rPr>
          <w:rStyle w:val="13"/>
          <w:rFonts w:hint="eastAsia" w:ascii="方正仿宋_GB2312" w:hAnsi="方正仿宋_GB2312" w:eastAsia="方正仿宋_GB2312" w:cs="方正仿宋_GB2312"/>
          <w:color w:val="auto"/>
          <w:sz w:val="32"/>
          <w:szCs w:val="32"/>
          <w:shd w:val="clear" w:color="auto" w:fill="FFFFFF"/>
        </w:rPr>
        <w:fldChar w:fldCharType="end"/>
      </w:r>
    </w:p>
    <w:p w14:paraId="200C4890">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480"/>
        <w:jc w:val="both"/>
        <w:textAlignment w:val="baseline"/>
        <w:rPr>
          <w:rFonts w:hint="eastAsia"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color w:val="auto"/>
          <w:sz w:val="32"/>
          <w:szCs w:val="32"/>
          <w:shd w:val="clear" w:color="auto" w:fill="FFFFFF"/>
        </w:rPr>
        <w:t> </w:t>
      </w:r>
    </w:p>
    <w:p w14:paraId="649D99B7">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left="1920" w:firstLine="480"/>
        <w:jc w:val="both"/>
        <w:textAlignment w:val="baseline"/>
        <w:rPr>
          <w:rFonts w:hint="eastAsia"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color w:val="auto"/>
          <w:sz w:val="32"/>
          <w:szCs w:val="32"/>
          <w:shd w:val="clear" w:color="auto" w:fill="FFFFFF"/>
        </w:rPr>
        <w:t> </w:t>
      </w:r>
    </w:p>
    <w:p w14:paraId="21FC3F7B">
      <w:pPr>
        <w:pStyle w:val="7"/>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5"/>
        <w:jc w:val="right"/>
        <w:textAlignment w:val="baseline"/>
        <w:rPr>
          <w:rFonts w:hint="eastAsia"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color w:val="auto"/>
          <w:sz w:val="32"/>
          <w:szCs w:val="32"/>
          <w:shd w:val="clear" w:color="auto" w:fill="FFFFFF"/>
          <w:lang w:eastAsia="zh-CN"/>
        </w:rPr>
        <w:t>招生与就业工作处、</w:t>
      </w:r>
      <w:r>
        <w:rPr>
          <w:rFonts w:hint="eastAsia" w:ascii="方正仿宋_GB2312" w:hAnsi="方正仿宋_GB2312" w:eastAsia="方正仿宋_GB2312" w:cs="方正仿宋_GB2312"/>
          <w:color w:val="auto"/>
          <w:sz w:val="32"/>
          <w:szCs w:val="32"/>
          <w:shd w:val="clear" w:color="auto" w:fill="FFFFFF"/>
        </w:rPr>
        <w:t>创新创业学院</w:t>
      </w:r>
    </w:p>
    <w:p w14:paraId="47DB7628">
      <w:pPr>
        <w:pStyle w:val="7"/>
        <w:keepNext w:val="0"/>
        <w:keepLines w:val="0"/>
        <w:pageBreakBefore w:val="0"/>
        <w:widowControl/>
        <w:kinsoku/>
        <w:wordWrap w:val="0"/>
        <w:overflowPunct/>
        <w:topLinePunct w:val="0"/>
        <w:autoSpaceDE/>
        <w:autoSpaceDN/>
        <w:bidi w:val="0"/>
        <w:adjustRightInd/>
        <w:snapToGrid/>
        <w:spacing w:beforeAutospacing="0" w:afterAutospacing="0" w:line="600" w:lineRule="exact"/>
        <w:ind w:firstLine="645"/>
        <w:jc w:val="right"/>
        <w:textAlignment w:val="baseline"/>
        <w:rPr>
          <w:rFonts w:hint="default"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shd w:val="clear" w:color="auto" w:fill="FFFFFF"/>
        </w:rPr>
        <w:t>202</w:t>
      </w:r>
      <w:r>
        <w:rPr>
          <w:rFonts w:hint="eastAsia" w:ascii="方正仿宋_GB2312" w:hAnsi="方正仿宋_GB2312" w:eastAsia="方正仿宋_GB2312" w:cs="方正仿宋_GB2312"/>
          <w:color w:val="auto"/>
          <w:sz w:val="32"/>
          <w:szCs w:val="32"/>
          <w:shd w:val="clear" w:color="auto" w:fill="FFFFFF"/>
          <w:lang w:val="en-US" w:eastAsia="zh-CN"/>
        </w:rPr>
        <w:t>6</w:t>
      </w:r>
      <w:r>
        <w:rPr>
          <w:rFonts w:hint="eastAsia" w:ascii="方正仿宋_GB2312" w:hAnsi="方正仿宋_GB2312" w:eastAsia="方正仿宋_GB2312" w:cs="方正仿宋_GB2312"/>
          <w:color w:val="auto"/>
          <w:sz w:val="32"/>
          <w:szCs w:val="32"/>
          <w:shd w:val="clear" w:color="auto" w:fill="FFFFFF"/>
        </w:rPr>
        <w:t>年</w:t>
      </w:r>
      <w:r>
        <w:rPr>
          <w:rFonts w:hint="eastAsia" w:ascii="方正仿宋_GB2312" w:hAnsi="方正仿宋_GB2312" w:eastAsia="方正仿宋_GB2312" w:cs="方正仿宋_GB2312"/>
          <w:color w:val="auto"/>
          <w:sz w:val="32"/>
          <w:szCs w:val="32"/>
          <w:shd w:val="clear" w:color="auto" w:fill="FFFFFF"/>
          <w:lang w:val="en-US" w:eastAsia="zh-CN"/>
        </w:rPr>
        <w:t>3</w:t>
      </w:r>
      <w:r>
        <w:rPr>
          <w:rFonts w:hint="eastAsia" w:ascii="方正仿宋_GB2312" w:hAnsi="方正仿宋_GB2312" w:eastAsia="方正仿宋_GB2312" w:cs="方正仿宋_GB2312"/>
          <w:color w:val="auto"/>
          <w:sz w:val="32"/>
          <w:szCs w:val="32"/>
          <w:shd w:val="clear" w:color="auto" w:fill="FFFFFF"/>
        </w:rPr>
        <w:t>月</w:t>
      </w:r>
      <w:r>
        <w:rPr>
          <w:rFonts w:hint="eastAsia" w:ascii="方正仿宋_GB2312" w:hAnsi="方正仿宋_GB2312" w:eastAsia="方正仿宋_GB2312" w:cs="方正仿宋_GB2312"/>
          <w:color w:val="auto"/>
          <w:sz w:val="32"/>
          <w:szCs w:val="32"/>
          <w:shd w:val="clear" w:color="auto" w:fill="FFFFFF"/>
          <w:lang w:val="en-US" w:eastAsia="zh-CN"/>
        </w:rPr>
        <w:t>6</w:t>
      </w:r>
      <w:r>
        <w:rPr>
          <w:rFonts w:hint="eastAsia" w:ascii="方正仿宋_GB2312" w:hAnsi="方正仿宋_GB2312" w:eastAsia="方正仿宋_GB2312" w:cs="方正仿宋_GB2312"/>
          <w:color w:val="auto"/>
          <w:sz w:val="32"/>
          <w:szCs w:val="32"/>
          <w:shd w:val="clear" w:color="auto" w:fill="FFFFFF"/>
        </w:rPr>
        <w:t>日</w:t>
      </w:r>
      <w:r>
        <w:rPr>
          <w:rFonts w:hint="eastAsia" w:ascii="方正仿宋_GB2312" w:hAnsi="方正仿宋_GB2312" w:eastAsia="方正仿宋_GB2312" w:cs="方正仿宋_GB2312"/>
          <w:color w:val="auto"/>
          <w:sz w:val="32"/>
          <w:szCs w:val="32"/>
          <w:shd w:val="clear" w:color="auto" w:fill="FFFFFF"/>
          <w:lang w:val="en-US" w:eastAsia="zh-CN"/>
        </w:rPr>
        <w:t xml:space="preserve">      </w:t>
      </w:r>
    </w:p>
    <w:p w14:paraId="5CE54D4C">
      <w:pPr>
        <w:keepNext w:val="0"/>
        <w:keepLines w:val="0"/>
        <w:pageBreakBefore w:val="0"/>
        <w:kinsoku/>
        <w:wordWrap/>
        <w:overflowPunct/>
        <w:topLinePunct w:val="0"/>
        <w:autoSpaceDE/>
        <w:autoSpaceDN/>
        <w:bidi w:val="0"/>
        <w:adjustRightInd/>
        <w:snapToGrid/>
        <w:spacing w:line="600" w:lineRule="exact"/>
        <w:rPr>
          <w:rFonts w:hint="eastAsia" w:ascii="方正仿宋_GB2312" w:hAnsi="方正仿宋_GB2312" w:eastAsia="方正仿宋_GB2312" w:cs="方正仿宋_GB2312"/>
          <w:color w:val="auto"/>
          <w:sz w:val="32"/>
          <w:szCs w:val="32"/>
        </w:rPr>
      </w:pPr>
    </w:p>
    <w:p w14:paraId="6C3B4F9B">
      <w:pPr>
        <w:keepNext w:val="0"/>
        <w:keepLines w:val="0"/>
        <w:pageBreakBefore w:val="0"/>
        <w:kinsoku/>
        <w:wordWrap/>
        <w:overflowPunct/>
        <w:topLinePunct w:val="0"/>
        <w:autoSpaceDE/>
        <w:autoSpaceDN/>
        <w:bidi w:val="0"/>
        <w:adjustRightInd/>
        <w:snapToGrid/>
        <w:spacing w:line="600" w:lineRule="exact"/>
        <w:rPr>
          <w:rFonts w:hint="eastAsia" w:ascii="方正仿宋_GB2312" w:hAnsi="方正仿宋_GB2312" w:eastAsia="方正仿宋_GB2312" w:cs="方正仿宋_GB2312"/>
          <w:color w:val="auto"/>
          <w:sz w:val="32"/>
          <w:szCs w:val="32"/>
        </w:rPr>
      </w:pPr>
    </w:p>
    <w:p w14:paraId="7262D254">
      <w:pPr>
        <w:keepNext w:val="0"/>
        <w:keepLines w:val="0"/>
        <w:pageBreakBefore w:val="0"/>
        <w:kinsoku/>
        <w:wordWrap/>
        <w:overflowPunct/>
        <w:topLinePunct w:val="0"/>
        <w:autoSpaceDE/>
        <w:autoSpaceDN/>
        <w:bidi w:val="0"/>
        <w:adjustRightInd/>
        <w:snapToGrid/>
        <w:spacing w:line="600" w:lineRule="exact"/>
        <w:rPr>
          <w:rFonts w:hint="eastAsia" w:ascii="方正仿宋_GB2312" w:hAnsi="方正仿宋_GB2312" w:eastAsia="方正仿宋_GB2312" w:cs="方正仿宋_GB2312"/>
          <w:color w:val="auto"/>
          <w:sz w:val="32"/>
          <w:szCs w:val="32"/>
        </w:rPr>
      </w:pPr>
      <w:bookmarkStart w:id="0" w:name="_GoBack"/>
      <w:bookmarkEnd w:id="0"/>
    </w:p>
    <w:p w14:paraId="4AA71AA1">
      <w:pPr>
        <w:keepNext w:val="0"/>
        <w:keepLines w:val="0"/>
        <w:pageBreakBefore w:val="0"/>
        <w:kinsoku/>
        <w:wordWrap/>
        <w:overflowPunct/>
        <w:topLinePunct w:val="0"/>
        <w:autoSpaceDE/>
        <w:autoSpaceDN/>
        <w:bidi w:val="0"/>
        <w:adjustRightInd/>
        <w:snapToGrid/>
        <w:spacing w:line="600" w:lineRule="exact"/>
        <w:rPr>
          <w:rFonts w:hint="eastAsia" w:ascii="方正仿宋_GB2312" w:hAnsi="方正仿宋_GB2312" w:eastAsia="方正仿宋_GB2312" w:cs="方正仿宋_GB2312"/>
          <w:color w:val="auto"/>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方正仿宋_GB2312">
    <w:altName w:val="仿宋"/>
    <w:panose1 w:val="02000000000000000000"/>
    <w:charset w:val="86"/>
    <w:family w:val="auto"/>
    <w:pitch w:val="default"/>
    <w:sig w:usb0="00000000" w:usb1="00000000" w:usb2="00000012" w:usb3="00000000" w:csb0="00040001" w:csb1="00000000"/>
  </w:font>
  <w:font w:name="方正楷体_GB2312">
    <w:altName w:val="宋体"/>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JkMDQxZTBmODgyY2E5ZGMwYTdmZWQ1NTJmMjNlZTMifQ=="/>
  </w:docVars>
  <w:rsids>
    <w:rsidRoot w:val="00000000"/>
    <w:rsid w:val="00FD7858"/>
    <w:rsid w:val="03111087"/>
    <w:rsid w:val="043C3459"/>
    <w:rsid w:val="0C994C14"/>
    <w:rsid w:val="0DCC48D5"/>
    <w:rsid w:val="0F672DA8"/>
    <w:rsid w:val="11460CBB"/>
    <w:rsid w:val="13481D3D"/>
    <w:rsid w:val="13EA5710"/>
    <w:rsid w:val="152E3E3A"/>
    <w:rsid w:val="18060185"/>
    <w:rsid w:val="1A197D2A"/>
    <w:rsid w:val="1F326CCE"/>
    <w:rsid w:val="21166E41"/>
    <w:rsid w:val="2D1C6BF7"/>
    <w:rsid w:val="36777C49"/>
    <w:rsid w:val="37015B64"/>
    <w:rsid w:val="3B3C4897"/>
    <w:rsid w:val="3F32042D"/>
    <w:rsid w:val="3F4C706F"/>
    <w:rsid w:val="415A34BD"/>
    <w:rsid w:val="4468716C"/>
    <w:rsid w:val="4A064990"/>
    <w:rsid w:val="4AD97F11"/>
    <w:rsid w:val="4C6A38FC"/>
    <w:rsid w:val="4D1A02A3"/>
    <w:rsid w:val="51AF0922"/>
    <w:rsid w:val="53D02E0F"/>
    <w:rsid w:val="53D912FF"/>
    <w:rsid w:val="5D7A19A2"/>
    <w:rsid w:val="65CE2F86"/>
    <w:rsid w:val="68B653B0"/>
    <w:rsid w:val="7439758C"/>
    <w:rsid w:val="79830894"/>
    <w:rsid w:val="7E8455BE"/>
    <w:rsid w:val="7EC053B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spacing w:beforeAutospacing="1" w:afterAutospacing="1"/>
      <w:jc w:val="left"/>
      <w:outlineLvl w:val="0"/>
    </w:pPr>
    <w:rPr>
      <w:rFonts w:hint="eastAsia" w:ascii="宋体" w:hAnsi="宋体" w:eastAsia="宋体" w:cs="Times New Roman"/>
      <w:b/>
      <w:bCs/>
      <w:kern w:val="44"/>
      <w:sz w:val="48"/>
      <w:szCs w:val="48"/>
    </w:rPr>
  </w:style>
  <w:style w:type="paragraph" w:styleId="3">
    <w:name w:val="heading 2"/>
    <w:basedOn w:val="1"/>
    <w:next w:val="1"/>
    <w:autoRedefine/>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paragraph" w:styleId="4">
    <w:name w:val="heading 4"/>
    <w:basedOn w:val="1"/>
    <w:next w:val="1"/>
    <w:autoRedefine/>
    <w:unhideWhenUsed/>
    <w:qFormat/>
    <w:uiPriority w:val="0"/>
    <w:pPr>
      <w:spacing w:beforeAutospacing="1" w:afterAutospacing="1"/>
      <w:jc w:val="left"/>
      <w:outlineLvl w:val="3"/>
    </w:pPr>
    <w:rPr>
      <w:rFonts w:hint="eastAsia" w:ascii="宋体" w:hAnsi="宋体" w:eastAsia="宋体" w:cs="Times New Roman"/>
      <w:b/>
      <w:bCs/>
      <w:kern w:val="0"/>
      <w:sz w:val="24"/>
    </w:rPr>
  </w:style>
  <w:style w:type="character" w:default="1" w:styleId="10">
    <w:name w:val="Default Paragraph Font"/>
    <w:autoRedefine/>
    <w:unhideWhenUsed/>
    <w:qFormat/>
    <w:uiPriority w:val="1"/>
  </w:style>
  <w:style w:type="table" w:default="1" w:styleId="8">
    <w:name w:val="Normal Table"/>
    <w:autoRedefine/>
    <w:unhideWhenUsed/>
    <w:qFormat/>
    <w:uiPriority w:val="99"/>
    <w:tblPr>
      <w:tblCellMar>
        <w:top w:w="0" w:type="dxa"/>
        <w:left w:w="108" w:type="dxa"/>
        <w:bottom w:w="0" w:type="dxa"/>
        <w:right w:w="108" w:type="dxa"/>
      </w:tblCellMar>
    </w:tblPr>
  </w:style>
  <w:style w:type="paragraph" w:styleId="5">
    <w:name w:val="footer"/>
    <w:basedOn w:val="1"/>
    <w:link w:val="15"/>
    <w:autoRedefine/>
    <w:qFormat/>
    <w:uiPriority w:val="0"/>
    <w:pPr>
      <w:tabs>
        <w:tab w:val="center" w:pos="4153"/>
        <w:tab w:val="right" w:pos="8306"/>
      </w:tabs>
      <w:snapToGrid w:val="0"/>
      <w:jc w:val="left"/>
    </w:pPr>
    <w:rPr>
      <w:sz w:val="18"/>
      <w:szCs w:val="18"/>
    </w:rPr>
  </w:style>
  <w:style w:type="paragraph" w:styleId="6">
    <w:name w:val="header"/>
    <w:basedOn w:val="1"/>
    <w:link w:val="14"/>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spacing w:beforeAutospacing="1" w:afterAutospacing="1"/>
      <w:jc w:val="left"/>
    </w:pPr>
    <w:rPr>
      <w:rFonts w:cs="Times New Roman"/>
      <w:kern w:val="0"/>
      <w:sz w:val="24"/>
    </w:rPr>
  </w:style>
  <w:style w:type="table" w:styleId="9">
    <w:name w:val="Table Grid"/>
    <w:basedOn w:val="8"/>
    <w:autoRedefine/>
    <w:qFormat/>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autoRedefine/>
    <w:qFormat/>
    <w:uiPriority w:val="0"/>
    <w:rPr>
      <w:b/>
    </w:rPr>
  </w:style>
  <w:style w:type="character" w:styleId="12">
    <w:name w:val="Emphasis"/>
    <w:basedOn w:val="10"/>
    <w:autoRedefine/>
    <w:qFormat/>
    <w:uiPriority w:val="20"/>
    <w:rPr>
      <w:i/>
      <w:iCs/>
    </w:rPr>
  </w:style>
  <w:style w:type="character" w:styleId="13">
    <w:name w:val="Hyperlink"/>
    <w:basedOn w:val="10"/>
    <w:autoRedefine/>
    <w:qFormat/>
    <w:uiPriority w:val="0"/>
    <w:rPr>
      <w:color w:val="0000FF"/>
      <w:u w:val="single"/>
    </w:rPr>
  </w:style>
  <w:style w:type="character" w:customStyle="1" w:styleId="14">
    <w:name w:val="页眉 字符"/>
    <w:basedOn w:val="10"/>
    <w:link w:val="6"/>
    <w:autoRedefine/>
    <w:qFormat/>
    <w:uiPriority w:val="0"/>
    <w:rPr>
      <w:rFonts w:asciiTheme="minorHAnsi" w:hAnsiTheme="minorHAnsi" w:eastAsiaTheme="minorEastAsia" w:cstheme="minorBidi"/>
      <w:kern w:val="2"/>
      <w:sz w:val="18"/>
      <w:szCs w:val="18"/>
    </w:rPr>
  </w:style>
  <w:style w:type="character" w:customStyle="1" w:styleId="15">
    <w:name w:val="页脚 字符"/>
    <w:basedOn w:val="10"/>
    <w:link w:val="5"/>
    <w:autoRedefine/>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5714</Words>
  <Characters>5884</Characters>
  <Lines>46</Lines>
  <Paragraphs>13</Paragraphs>
  <TotalTime>5</TotalTime>
  <ScaleCrop>false</ScaleCrop>
  <LinksUpToDate>false</LinksUpToDate>
  <CharactersWithSpaces>5896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2022-01-07T08:42:00Z</dcterms:created>
  <dc:creator>Administrator</dc:creator>
  <cp:lastModifiedBy>bonny</cp:lastModifiedBy>
  <dcterms:modified xsi:type="dcterms:W3CDTF">2026-03-06T01:13:01Z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21134ECA4FDB4ACCB6BD897F9A84232A_13</vt:lpwstr>
  </property>
  <property fmtid="{D5CDD505-2E9C-101B-9397-08002B2CF9AE}" pid="4" name="KSOTemplateDocerSaveRecord">
    <vt:lpwstr>eyJoZGlkIjoiNWVlNDY0MTFjMDQ3YWIwYTRlMGZiM2VkODI4YThhYTMiLCJ1c2VySWQiOiI1ODU2MjgxODMifQ==</vt:lpwstr>
  </property>
</Properties>
</file>